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30"/>
        <w:tblW w:w="0" w:type="auto"/>
        <w:tblLayout w:type="fixed"/>
        <w:tblLook w:val="0000" w:firstRow="0" w:lastRow="0" w:firstColumn="0" w:lastColumn="0" w:noHBand="0" w:noVBand="0"/>
      </w:tblPr>
      <w:tblGrid>
        <w:gridCol w:w="3596"/>
        <w:gridCol w:w="5668"/>
      </w:tblGrid>
      <w:tr w:rsidR="00F1223A" w:rsidRPr="00F1223A" w:rsidTr="00F1223A">
        <w:trPr>
          <w:trHeight w:val="1618"/>
        </w:trPr>
        <w:tc>
          <w:tcPr>
            <w:tcW w:w="3596" w:type="dxa"/>
          </w:tcPr>
          <w:p w:rsidR="00F1223A" w:rsidRPr="00F1223A" w:rsidRDefault="00F1223A" w:rsidP="003E7F39">
            <w:pPr>
              <w:spacing w:after="0" w:line="240" w:lineRule="auto"/>
              <w:jc w:val="center"/>
              <w:rPr>
                <w:b/>
                <w:bCs/>
                <w:sz w:val="26"/>
                <w:szCs w:val="26"/>
                <w:lang w:val="nl-NL"/>
              </w:rPr>
            </w:pPr>
            <w:r w:rsidRPr="00F1223A">
              <w:rPr>
                <w:b/>
                <w:bCs/>
                <w:sz w:val="26"/>
                <w:szCs w:val="26"/>
                <w:lang w:val="nl-NL"/>
              </w:rPr>
              <w:t>BỘ TƯ PHÁP</w:t>
            </w:r>
          </w:p>
          <w:p w:rsidR="003E7F39" w:rsidRDefault="003E7F39" w:rsidP="003E7F39">
            <w:pPr>
              <w:spacing w:after="0" w:line="240" w:lineRule="auto"/>
              <w:jc w:val="center"/>
              <w:rPr>
                <w:bCs/>
                <w:sz w:val="26"/>
                <w:szCs w:val="26"/>
                <w:lang w:val="nl-NL"/>
              </w:rPr>
            </w:pPr>
            <w:r w:rsidRPr="00F1223A">
              <w:rPr>
                <w:b/>
                <w:bCs/>
                <w:noProof/>
                <w:sz w:val="26"/>
                <w:szCs w:val="26"/>
              </w:rPr>
              <mc:AlternateContent>
                <mc:Choice Requires="wps">
                  <w:drawing>
                    <wp:anchor distT="0" distB="0" distL="114300" distR="114300" simplePos="0" relativeHeight="251660288" behindDoc="0" locked="0" layoutInCell="1" allowOverlap="1" wp14:anchorId="176ABB47" wp14:editId="749F47EA">
                      <wp:simplePos x="0" y="0"/>
                      <wp:positionH relativeFrom="column">
                        <wp:posOffset>558165</wp:posOffset>
                      </wp:positionH>
                      <wp:positionV relativeFrom="paragraph">
                        <wp:posOffset>24130</wp:posOffset>
                      </wp:positionV>
                      <wp:extent cx="1047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9pt" to="126.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U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NH96mk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"/>
                  </w:pict>
                </mc:Fallback>
              </mc:AlternateContent>
            </w:r>
          </w:p>
          <w:p w:rsidR="00F1223A" w:rsidRPr="00F1223A" w:rsidRDefault="00F1223A" w:rsidP="003E7F39">
            <w:pPr>
              <w:spacing w:after="0" w:line="240" w:lineRule="auto"/>
              <w:jc w:val="center"/>
              <w:rPr>
                <w:bCs/>
                <w:i/>
                <w:iCs/>
                <w:sz w:val="26"/>
                <w:szCs w:val="26"/>
                <w:lang w:val="nl-NL"/>
              </w:rPr>
            </w:pPr>
          </w:p>
        </w:tc>
        <w:tc>
          <w:tcPr>
            <w:tcW w:w="5668" w:type="dxa"/>
          </w:tcPr>
          <w:p w:rsidR="00F1223A" w:rsidRPr="00F1223A" w:rsidRDefault="00F1223A" w:rsidP="003E7F39">
            <w:pPr>
              <w:spacing w:after="0" w:line="240" w:lineRule="auto"/>
              <w:jc w:val="center"/>
              <w:rPr>
                <w:b/>
                <w:sz w:val="26"/>
                <w:szCs w:val="26"/>
                <w:lang w:val="nl-NL"/>
              </w:rPr>
            </w:pPr>
            <w:r w:rsidRPr="00F1223A">
              <w:rPr>
                <w:b/>
                <w:sz w:val="26"/>
                <w:szCs w:val="26"/>
                <w:lang w:val="nl-NL"/>
              </w:rPr>
              <w:t>CỘNG HOÀ XÃ HỘI CHỦ NGHĨA VIỆT NAM</w:t>
            </w:r>
          </w:p>
          <w:p w:rsidR="00F1223A" w:rsidRPr="00F1223A" w:rsidRDefault="00F1223A" w:rsidP="003E7F39">
            <w:pPr>
              <w:spacing w:after="0" w:line="240" w:lineRule="auto"/>
              <w:jc w:val="center"/>
              <w:rPr>
                <w:b/>
                <w:bCs/>
                <w:sz w:val="26"/>
                <w:szCs w:val="26"/>
              </w:rPr>
            </w:pPr>
            <w:r w:rsidRPr="00F1223A">
              <w:rPr>
                <w:b/>
                <w:bCs/>
                <w:sz w:val="26"/>
                <w:szCs w:val="26"/>
              </w:rPr>
              <w:t>Độc lập - Tự do - Hạnh phúc</w:t>
            </w:r>
          </w:p>
          <w:p w:rsidR="00F1223A" w:rsidRDefault="0010193A" w:rsidP="003E7F39">
            <w:pPr>
              <w:spacing w:after="0" w:line="240" w:lineRule="auto"/>
              <w:jc w:val="center"/>
              <w:rPr>
                <w:i/>
                <w:sz w:val="26"/>
                <w:szCs w:val="26"/>
              </w:rPr>
            </w:pPr>
            <w:r w:rsidRPr="00F1223A">
              <w:rPr>
                <w:noProof/>
                <w:sz w:val="26"/>
                <w:szCs w:val="26"/>
              </w:rPr>
              <mc:AlternateContent>
                <mc:Choice Requires="wps">
                  <w:drawing>
                    <wp:anchor distT="0" distB="0" distL="114300" distR="114300" simplePos="0" relativeHeight="251659264" behindDoc="0" locked="0" layoutInCell="1" allowOverlap="1" wp14:anchorId="30981F39" wp14:editId="56F29F14">
                      <wp:simplePos x="0" y="0"/>
                      <wp:positionH relativeFrom="column">
                        <wp:posOffset>725805</wp:posOffset>
                      </wp:positionH>
                      <wp:positionV relativeFrom="paragraph">
                        <wp:posOffset>72390</wp:posOffset>
                      </wp:positionV>
                      <wp:extent cx="20516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5.7pt" to="21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0t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"/>
                  </w:pict>
                </mc:Fallback>
              </mc:AlternateContent>
            </w:r>
          </w:p>
          <w:p w:rsidR="00F1223A" w:rsidRPr="00F1223A" w:rsidRDefault="00F1223A" w:rsidP="003E7F39">
            <w:pPr>
              <w:spacing w:after="0" w:line="240" w:lineRule="auto"/>
              <w:jc w:val="center"/>
              <w:rPr>
                <w:sz w:val="26"/>
                <w:szCs w:val="26"/>
              </w:rPr>
            </w:pPr>
            <w:r>
              <w:rPr>
                <w:i/>
                <w:sz w:val="26"/>
                <w:szCs w:val="26"/>
              </w:rPr>
              <w:t xml:space="preserve">       </w:t>
            </w:r>
            <w:r w:rsidRPr="00F1223A">
              <w:rPr>
                <w:i/>
                <w:sz w:val="26"/>
                <w:szCs w:val="26"/>
              </w:rPr>
              <w:t>Hà Nộ</w:t>
            </w:r>
            <w:r w:rsidR="006B69FF">
              <w:rPr>
                <w:i/>
                <w:sz w:val="26"/>
                <w:szCs w:val="26"/>
              </w:rPr>
              <w:t xml:space="preserve">i, ngày 31 </w:t>
            </w:r>
            <w:r w:rsidRPr="00F1223A">
              <w:rPr>
                <w:i/>
                <w:sz w:val="26"/>
                <w:szCs w:val="26"/>
              </w:rPr>
              <w:t xml:space="preserve"> tháng 03 năm 2017</w:t>
            </w:r>
          </w:p>
        </w:tc>
      </w:tr>
    </w:tbl>
    <w:p w:rsidR="00F1223A" w:rsidRPr="00F1223A" w:rsidRDefault="00F1223A" w:rsidP="003E7F39">
      <w:pPr>
        <w:spacing w:before="120" w:after="120" w:line="360" w:lineRule="exact"/>
        <w:jc w:val="center"/>
        <w:rPr>
          <w:b/>
          <w:iCs/>
        </w:rPr>
      </w:pPr>
      <w:r w:rsidRPr="00F1223A">
        <w:rPr>
          <w:b/>
          <w:iCs/>
        </w:rPr>
        <w:t>KẾ HOẠCH</w:t>
      </w:r>
    </w:p>
    <w:p w:rsidR="00F1223A" w:rsidRPr="00F1223A" w:rsidRDefault="00F1223A" w:rsidP="003E7F39">
      <w:pPr>
        <w:spacing w:before="120" w:after="120" w:line="360" w:lineRule="exact"/>
        <w:jc w:val="center"/>
        <w:rPr>
          <w:b/>
        </w:rPr>
      </w:pPr>
      <w:r w:rsidRPr="00F1223A">
        <w:rPr>
          <w:b/>
        </w:rPr>
        <w:t>Phát động phong trào thi đua cao điểm lập thành tích hướng tới kỷ niệm 20 năm Ngày thành lập Tổ chức Trợ giúp pháp lý</w:t>
      </w:r>
    </w:p>
    <w:p w:rsidR="00F1223A" w:rsidRPr="00F1223A" w:rsidRDefault="00F1223A" w:rsidP="003E7F39">
      <w:pPr>
        <w:spacing w:before="120" w:after="120" w:line="360" w:lineRule="exact"/>
        <w:jc w:val="center"/>
        <w:rPr>
          <w:b/>
        </w:rPr>
      </w:pPr>
      <w:r w:rsidRPr="00F1223A">
        <w:rPr>
          <w:b/>
        </w:rPr>
        <w:t>(06/9/1997- 06/9/2017)</w:t>
      </w:r>
    </w:p>
    <w:p w:rsidR="00F1223A" w:rsidRPr="00F1223A" w:rsidRDefault="00F1223A" w:rsidP="003E7F39">
      <w:pPr>
        <w:spacing w:before="120" w:after="120" w:line="360" w:lineRule="exact"/>
        <w:jc w:val="center"/>
        <w:rPr>
          <w:i/>
        </w:rPr>
      </w:pPr>
      <w:r w:rsidRPr="00F1223A">
        <w:rPr>
          <w:i/>
        </w:rPr>
        <w:t xml:space="preserve">(Ban hành kèm </w:t>
      </w:r>
      <w:proofErr w:type="gramStart"/>
      <w:r w:rsidRPr="00F1223A">
        <w:rPr>
          <w:i/>
        </w:rPr>
        <w:t>theo</w:t>
      </w:r>
      <w:proofErr w:type="gramEnd"/>
      <w:r w:rsidRPr="00F1223A">
        <w:rPr>
          <w:i/>
        </w:rPr>
        <w:t xml:space="preserve"> Quyết định số</w:t>
      </w:r>
      <w:r w:rsidR="006B69FF">
        <w:rPr>
          <w:i/>
        </w:rPr>
        <w:t xml:space="preserve"> 464/QĐ-BTP ngày 31</w:t>
      </w:r>
      <w:r w:rsidRPr="00F1223A">
        <w:rPr>
          <w:i/>
        </w:rPr>
        <w:t>/03/2017 của</w:t>
      </w:r>
    </w:p>
    <w:p w:rsidR="00F1223A" w:rsidRPr="00F1223A" w:rsidRDefault="00F1223A" w:rsidP="003E7F39">
      <w:pPr>
        <w:spacing w:before="120" w:after="120" w:line="360" w:lineRule="exact"/>
        <w:jc w:val="center"/>
        <w:rPr>
          <w:i/>
        </w:rPr>
      </w:pPr>
      <w:r w:rsidRPr="00F1223A">
        <w:rPr>
          <w:i/>
        </w:rPr>
        <w:t>Bộ trưởng Bộ Tư pháp)</w:t>
      </w:r>
    </w:p>
    <w:p w:rsidR="00F1223A" w:rsidRPr="00F1223A" w:rsidRDefault="00F1223A" w:rsidP="003E7F39">
      <w:pPr>
        <w:spacing w:before="120" w:after="120" w:line="360" w:lineRule="exact"/>
        <w:jc w:val="center"/>
      </w:pPr>
      <w:r w:rsidRPr="00F1223A">
        <w:rPr>
          <w:noProof/>
        </w:rPr>
        <mc:AlternateContent>
          <mc:Choice Requires="wps">
            <w:drawing>
              <wp:anchor distT="0" distB="0" distL="114300" distR="114300" simplePos="0" relativeHeight="251661312" behindDoc="0" locked="0" layoutInCell="1" allowOverlap="1" wp14:anchorId="62D80632" wp14:editId="1472852F">
                <wp:simplePos x="0" y="0"/>
                <wp:positionH relativeFrom="column">
                  <wp:posOffset>2205990</wp:posOffset>
                </wp:positionH>
                <wp:positionV relativeFrom="paragraph">
                  <wp:posOffset>34290</wp:posOffset>
                </wp:positionV>
                <wp:extent cx="990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2.7pt" to="25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"/>
            </w:pict>
          </mc:Fallback>
        </mc:AlternateContent>
      </w:r>
    </w:p>
    <w:p w:rsidR="003E7F39" w:rsidRDefault="003E7F39" w:rsidP="003E7F39">
      <w:pPr>
        <w:pStyle w:val="BodyTextIndent"/>
        <w:widowControl w:val="0"/>
        <w:spacing w:after="120" w:line="380" w:lineRule="exact"/>
        <w:rPr>
          <w:rFonts w:ascii="Times New Roman" w:hAnsi="Times New Roman"/>
        </w:rPr>
      </w:pPr>
      <w:r>
        <w:rPr>
          <w:rFonts w:ascii="Times New Roman" w:hAnsi="Times New Roman"/>
        </w:rPr>
        <w:t>Trên cơ sở Quyết định số 200/QĐ-BTP ngày 14/02/2017 của Bộ trưởng Bộ Tư pháp về việc ban hành Kế hoạch hoạt động hướng tới tổ chức k</w:t>
      </w:r>
      <w:r w:rsidR="009452F9">
        <w:rPr>
          <w:rFonts w:ascii="Times New Roman" w:hAnsi="Times New Roman"/>
        </w:rPr>
        <w:t>ỷ niệm 20 năm N</w:t>
      </w:r>
      <w:r>
        <w:rPr>
          <w:rFonts w:ascii="Times New Roman" w:hAnsi="Times New Roman"/>
        </w:rPr>
        <w:t xml:space="preserve">gày thành lập Tổ chức trợ giúp pháp lý (06/9/1997- 06/9/2017), để thực hiện thắng lợi các nhiệm vụ trọng tâm công tác trợ giúp pháp lý (TGPL), lập thành tích xuất sắc </w:t>
      </w:r>
      <w:r w:rsidR="002527F2">
        <w:rPr>
          <w:rFonts w:ascii="Times New Roman" w:hAnsi="Times New Roman"/>
        </w:rPr>
        <w:t>kỷ niệm</w:t>
      </w:r>
      <w:r>
        <w:rPr>
          <w:rFonts w:ascii="Times New Roman" w:hAnsi="Times New Roman"/>
        </w:rPr>
        <w:t xml:space="preserve"> 20 năm Ngày thành lập Tổ chức TGPL, Bộ Tư pháp ban hành Kế hoạch phát động phong trào thi đua cao điểm lập thành tích hướng </w:t>
      </w:r>
      <w:proofErr w:type="gramStart"/>
      <w:r>
        <w:rPr>
          <w:rFonts w:ascii="Times New Roman" w:hAnsi="Times New Roman"/>
        </w:rPr>
        <w:t>tới</w:t>
      </w:r>
      <w:proofErr w:type="gramEnd"/>
      <w:r>
        <w:rPr>
          <w:rFonts w:ascii="Times New Roman" w:hAnsi="Times New Roman"/>
        </w:rPr>
        <w:t xml:space="preserve"> kỷ niệm 20 năm Ngày thành lập Tổ chức TGPL (06/9/1997-06/9/2017) cụ thể như sau:</w:t>
      </w:r>
    </w:p>
    <w:p w:rsidR="003E7F39" w:rsidRPr="00C6454C" w:rsidRDefault="003E7F39" w:rsidP="003E7F39">
      <w:pPr>
        <w:pStyle w:val="BodyTextIndent"/>
        <w:widowControl w:val="0"/>
        <w:spacing w:after="120" w:line="380" w:lineRule="exact"/>
        <w:rPr>
          <w:rFonts w:ascii="Times New Roman" w:hAnsi="Times New Roman"/>
          <w:b/>
        </w:rPr>
      </w:pPr>
      <w:r w:rsidRPr="00C6454C">
        <w:rPr>
          <w:rFonts w:ascii="Times New Roman" w:hAnsi="Times New Roman"/>
          <w:b/>
        </w:rPr>
        <w:t xml:space="preserve">I. </w:t>
      </w:r>
      <w:r>
        <w:rPr>
          <w:rFonts w:ascii="Times New Roman" w:hAnsi="Times New Roman"/>
          <w:b/>
        </w:rPr>
        <w:t>MỤC ĐÍCH, YÊU CẦU</w:t>
      </w:r>
    </w:p>
    <w:p w:rsidR="003E7F39" w:rsidRPr="00C6454C" w:rsidRDefault="003E7F39" w:rsidP="003E7F39">
      <w:pPr>
        <w:pStyle w:val="BodyTextIndent"/>
        <w:widowControl w:val="0"/>
        <w:spacing w:after="120" w:line="380" w:lineRule="exact"/>
        <w:rPr>
          <w:rFonts w:ascii="Times New Roman" w:hAnsi="Times New Roman"/>
          <w:b/>
        </w:rPr>
      </w:pPr>
      <w:r>
        <w:rPr>
          <w:rFonts w:ascii="Times New Roman" w:hAnsi="Times New Roman"/>
          <w:b/>
        </w:rPr>
        <w:t>1. Mục đích</w:t>
      </w:r>
    </w:p>
    <w:p w:rsidR="003E7F39" w:rsidRPr="00AB2E90" w:rsidRDefault="003E7F39" w:rsidP="003E7F39">
      <w:pPr>
        <w:spacing w:before="120" w:after="120" w:line="380" w:lineRule="exact"/>
        <w:ind w:firstLine="720"/>
        <w:jc w:val="both"/>
        <w:rPr>
          <w:szCs w:val="28"/>
        </w:rPr>
      </w:pPr>
      <w:r w:rsidRPr="004D430E">
        <w:rPr>
          <w:szCs w:val="28"/>
          <w:lang w:val="vi-VN"/>
        </w:rPr>
        <w:t>- Nâng cao nhận</w:t>
      </w:r>
      <w:r>
        <w:rPr>
          <w:szCs w:val="28"/>
          <w:lang w:val="vi-VN"/>
        </w:rPr>
        <w:t xml:space="preserve"> thức của </w:t>
      </w:r>
      <w:r w:rsidRPr="002E618F">
        <w:rPr>
          <w:szCs w:val="28"/>
          <w:lang w:val="vi-VN"/>
        </w:rPr>
        <w:t>đội ngũ người làm công tác TGPL từ Trung ương đến địa phương</w:t>
      </w:r>
      <w:r w:rsidRPr="00642DA6">
        <w:rPr>
          <w:szCs w:val="28"/>
          <w:lang w:val="vi-VN"/>
        </w:rPr>
        <w:t xml:space="preserve"> </w:t>
      </w:r>
      <w:r w:rsidRPr="004D430E">
        <w:rPr>
          <w:szCs w:val="28"/>
          <w:lang w:val="vi-VN"/>
        </w:rPr>
        <w:t>về lịch sử hình thành và phát triển của hệ thống TGPL cũng như của ngành Tư pháp</w:t>
      </w:r>
      <w:r>
        <w:rPr>
          <w:szCs w:val="28"/>
        </w:rPr>
        <w:t>;</w:t>
      </w:r>
    </w:p>
    <w:p w:rsidR="003E7F39" w:rsidRPr="00AB2E90" w:rsidRDefault="003E7F39" w:rsidP="003E7F39">
      <w:pPr>
        <w:spacing w:before="120" w:after="120" w:line="380" w:lineRule="exact"/>
        <w:ind w:firstLine="748"/>
        <w:jc w:val="both"/>
        <w:rPr>
          <w:szCs w:val="28"/>
        </w:rPr>
      </w:pPr>
      <w:r w:rsidRPr="004D430E">
        <w:rPr>
          <w:szCs w:val="28"/>
          <w:lang w:val="vi-VN"/>
        </w:rPr>
        <w:t xml:space="preserve">- Giáo dục truyền thống, khích lệ tự hào nghề nghiệp, phát huy tính chủ động sáng tạo, tinh thần trách nhiệm, vượt qua khó khăn, thử thách của các thế hệ công chức, viên chức, người lao động </w:t>
      </w:r>
      <w:r>
        <w:rPr>
          <w:szCs w:val="28"/>
          <w:lang w:val="vi-VN"/>
        </w:rPr>
        <w:t>công tá</w:t>
      </w:r>
      <w:r w:rsidRPr="00DE14D7">
        <w:rPr>
          <w:szCs w:val="28"/>
          <w:lang w:val="vi-VN"/>
        </w:rPr>
        <w:t xml:space="preserve">c </w:t>
      </w:r>
      <w:r w:rsidRPr="004D430E">
        <w:rPr>
          <w:szCs w:val="28"/>
          <w:lang w:val="vi-VN"/>
        </w:rPr>
        <w:t>trong</w:t>
      </w:r>
      <w:r w:rsidRPr="00DE14D7">
        <w:rPr>
          <w:szCs w:val="28"/>
          <w:lang w:val="vi-VN"/>
        </w:rPr>
        <w:t xml:space="preserve"> hệ thống </w:t>
      </w:r>
      <w:r w:rsidRPr="004D430E">
        <w:rPr>
          <w:szCs w:val="28"/>
          <w:lang w:val="vi-VN"/>
        </w:rPr>
        <w:t>TGPL</w:t>
      </w:r>
      <w:r>
        <w:rPr>
          <w:szCs w:val="28"/>
        </w:rPr>
        <w:t>;</w:t>
      </w:r>
    </w:p>
    <w:p w:rsidR="003E7F39" w:rsidRDefault="003E7F39" w:rsidP="003E7F39">
      <w:pPr>
        <w:pStyle w:val="BodyTextIndent"/>
        <w:widowControl w:val="0"/>
        <w:spacing w:after="120" w:line="380" w:lineRule="exact"/>
        <w:rPr>
          <w:rFonts w:ascii="Times New Roman" w:hAnsi="Times New Roman"/>
        </w:rPr>
      </w:pPr>
      <w:r w:rsidRPr="00AB2E90">
        <w:rPr>
          <w:rFonts w:ascii="Times New Roman" w:hAnsi="Times New Roman"/>
          <w:b/>
          <w:lang w:val="vi-VN"/>
        </w:rPr>
        <w:t xml:space="preserve">- </w:t>
      </w:r>
      <w:r w:rsidRPr="00AB2E90">
        <w:rPr>
          <w:rFonts w:ascii="Times New Roman" w:hAnsi="Times New Roman"/>
          <w:lang w:val="vi-VN"/>
        </w:rPr>
        <w:t xml:space="preserve">Nâng cao chất lượng, hiệu quả công tác </w:t>
      </w:r>
      <w:r>
        <w:rPr>
          <w:rFonts w:ascii="Times New Roman" w:hAnsi="Times New Roman"/>
        </w:rPr>
        <w:t xml:space="preserve">TGPL </w:t>
      </w:r>
      <w:r w:rsidRPr="00AB2E90">
        <w:rPr>
          <w:rFonts w:ascii="Times New Roman" w:hAnsi="Times New Roman"/>
          <w:lang w:val="vi-VN"/>
        </w:rPr>
        <w:t>từ Trung ương đến địa phương, đáp ứng yêu cầu nhiệm vụ trong giai đoạn hiện nay;</w:t>
      </w:r>
    </w:p>
    <w:p w:rsidR="003E7F39" w:rsidRDefault="003E7F39" w:rsidP="003E7F39">
      <w:pPr>
        <w:pStyle w:val="BodyTextIndent"/>
        <w:widowControl w:val="0"/>
        <w:spacing w:after="120" w:line="380" w:lineRule="exact"/>
        <w:rPr>
          <w:rFonts w:ascii="Times New Roman" w:hAnsi="Times New Roman"/>
        </w:rPr>
      </w:pPr>
      <w:r>
        <w:rPr>
          <w:rFonts w:ascii="Times New Roman" w:hAnsi="Times New Roman"/>
        </w:rPr>
        <w:t>- Kịp thời phát hiện, biểu dương các tập thể và cá nhân có thành tích xuất sắc trong phong trào thi đua này.</w:t>
      </w:r>
    </w:p>
    <w:p w:rsidR="003E7F39" w:rsidRDefault="003E7F39" w:rsidP="003E7F39">
      <w:pPr>
        <w:pStyle w:val="BodyTextIndent"/>
        <w:widowControl w:val="0"/>
        <w:spacing w:after="120" w:line="380" w:lineRule="exact"/>
        <w:rPr>
          <w:rFonts w:ascii="Times New Roman" w:hAnsi="Times New Roman"/>
          <w:b/>
        </w:rPr>
      </w:pPr>
      <w:r>
        <w:rPr>
          <w:rFonts w:ascii="Times New Roman" w:hAnsi="Times New Roman"/>
          <w:b/>
        </w:rPr>
        <w:t>2. Yêu cầu</w:t>
      </w:r>
    </w:p>
    <w:p w:rsidR="003E7F39" w:rsidRDefault="003E7F39" w:rsidP="003E7F39">
      <w:pPr>
        <w:pStyle w:val="BodyTextIndent"/>
        <w:widowControl w:val="0"/>
        <w:spacing w:after="120" w:line="380" w:lineRule="exact"/>
        <w:rPr>
          <w:rFonts w:ascii="Times New Roman" w:hAnsi="Times New Roman"/>
        </w:rPr>
      </w:pPr>
      <w:r w:rsidRPr="00252C04">
        <w:rPr>
          <w:rFonts w:ascii="Times New Roman" w:hAnsi="Times New Roman"/>
        </w:rPr>
        <w:t xml:space="preserve">Các </w:t>
      </w:r>
      <w:r>
        <w:rPr>
          <w:rFonts w:ascii="Times New Roman" w:hAnsi="Times New Roman"/>
        </w:rPr>
        <w:t xml:space="preserve">hoạt động thi đua cao điểm hướng tới kỷ niệm 20 năm Ngày thành lập Tổ chức TGPL (06/9/1997 – 06/9/2017) bảo đảm thiết thực, lành mạnh; huy động được sự tham gia của tổ chức, cá nhân trong và ngoài ngành Tư pháp đối </w:t>
      </w:r>
      <w:r>
        <w:rPr>
          <w:rFonts w:ascii="Times New Roman" w:hAnsi="Times New Roman"/>
        </w:rPr>
        <w:lastRenderedPageBreak/>
        <w:t xml:space="preserve">với lĩnh vực TGPL nhằm thực hiện thắng lợi các chỉ tiêu, nhiệm vụ </w:t>
      </w:r>
      <w:r w:rsidR="00317707">
        <w:rPr>
          <w:rFonts w:ascii="Times New Roman" w:hAnsi="Times New Roman"/>
        </w:rPr>
        <w:t xml:space="preserve">về </w:t>
      </w:r>
      <w:r>
        <w:rPr>
          <w:rFonts w:ascii="Times New Roman" w:hAnsi="Times New Roman"/>
        </w:rPr>
        <w:t>lĩnh vực TGPL từ Trung ương đến địa phương trong năm 2017.</w:t>
      </w:r>
    </w:p>
    <w:p w:rsidR="003E7F39" w:rsidRDefault="003E7F39" w:rsidP="003E7F39">
      <w:pPr>
        <w:pStyle w:val="BodyTextIndent"/>
        <w:widowControl w:val="0"/>
        <w:spacing w:after="120" w:line="380" w:lineRule="exact"/>
        <w:rPr>
          <w:rFonts w:ascii="Times New Roman" w:hAnsi="Times New Roman"/>
          <w:b/>
        </w:rPr>
      </w:pPr>
      <w:r>
        <w:rPr>
          <w:rFonts w:ascii="Times New Roman" w:hAnsi="Times New Roman"/>
          <w:b/>
        </w:rPr>
        <w:t xml:space="preserve">II. PHẠM VI VÀ </w:t>
      </w:r>
      <w:r w:rsidRPr="005A685F">
        <w:rPr>
          <w:rFonts w:ascii="Times New Roman" w:hAnsi="Times New Roman"/>
          <w:b/>
        </w:rPr>
        <w:t>ĐỐI TƯỢNG</w:t>
      </w:r>
      <w:r>
        <w:rPr>
          <w:rFonts w:ascii="Times New Roman" w:hAnsi="Times New Roman"/>
          <w:b/>
        </w:rPr>
        <w:t xml:space="preserve"> XÉT KHEN THƯỞNG</w:t>
      </w:r>
    </w:p>
    <w:p w:rsidR="003E7F39" w:rsidRPr="005A685F" w:rsidRDefault="003E7F39" w:rsidP="003E7F39">
      <w:pPr>
        <w:spacing w:before="120" w:after="120" w:line="380" w:lineRule="exact"/>
        <w:ind w:firstLine="720"/>
        <w:jc w:val="both"/>
        <w:rPr>
          <w:b/>
          <w:bCs/>
          <w:szCs w:val="28"/>
          <w:lang w:val="da-DK"/>
        </w:rPr>
      </w:pPr>
      <w:r w:rsidRPr="005A685F">
        <w:rPr>
          <w:b/>
        </w:rPr>
        <w:t xml:space="preserve">1. </w:t>
      </w:r>
      <w:r w:rsidRPr="005A685F">
        <w:rPr>
          <w:b/>
          <w:bCs/>
          <w:szCs w:val="28"/>
          <w:lang w:val="da-DK"/>
        </w:rPr>
        <w:t>Đối tượng</w:t>
      </w:r>
    </w:p>
    <w:p w:rsidR="003E7F39" w:rsidRDefault="003E7F39" w:rsidP="003E7F39">
      <w:pPr>
        <w:spacing w:before="120" w:after="120" w:line="380" w:lineRule="exact"/>
        <w:ind w:firstLine="720"/>
        <w:jc w:val="both"/>
        <w:rPr>
          <w:bCs/>
          <w:szCs w:val="28"/>
          <w:lang w:val="da-DK"/>
        </w:rPr>
      </w:pPr>
      <w:r>
        <w:rPr>
          <w:bCs/>
          <w:szCs w:val="28"/>
          <w:lang w:val="da-DK"/>
        </w:rPr>
        <w:t xml:space="preserve">1.1. Tập thể, cá nhân thuộc Cục Trợ giúp pháp lý; </w:t>
      </w:r>
    </w:p>
    <w:p w:rsidR="003E7F39" w:rsidRDefault="003E7F39" w:rsidP="003E7F39">
      <w:pPr>
        <w:spacing w:before="120" w:after="120" w:line="380" w:lineRule="exact"/>
        <w:ind w:firstLine="720"/>
        <w:jc w:val="both"/>
        <w:rPr>
          <w:bCs/>
          <w:szCs w:val="28"/>
          <w:lang w:val="da-DK"/>
        </w:rPr>
      </w:pPr>
      <w:r>
        <w:rPr>
          <w:bCs/>
          <w:szCs w:val="28"/>
          <w:lang w:val="da-DK"/>
        </w:rPr>
        <w:t>1.2. Tập thể là cơ quan quản lý nhà nước trong lĩnh vực TGPL ở địa phương (Sở Tư pháp các tỉnh/thành phố trực thuộc Trung ương);</w:t>
      </w:r>
    </w:p>
    <w:p w:rsidR="003E7F39" w:rsidRDefault="003E7F39" w:rsidP="003E7F39">
      <w:pPr>
        <w:spacing w:before="120" w:after="120" w:line="380" w:lineRule="exact"/>
        <w:ind w:firstLine="720"/>
        <w:jc w:val="both"/>
        <w:rPr>
          <w:bCs/>
          <w:szCs w:val="28"/>
          <w:lang w:val="da-DK"/>
        </w:rPr>
      </w:pPr>
      <w:r>
        <w:rPr>
          <w:bCs/>
          <w:szCs w:val="28"/>
          <w:lang w:val="da-DK"/>
        </w:rPr>
        <w:t>1.3. Các Trung tâm TGPL và cá nhân thuộc Trung tâm TGPL nhà nước các tỉnh/thành phố trực thuộc Trung ương;</w:t>
      </w:r>
    </w:p>
    <w:p w:rsidR="003E7F39" w:rsidRPr="003506DA" w:rsidRDefault="003E7F39" w:rsidP="003E7F39">
      <w:pPr>
        <w:spacing w:before="120" w:after="120" w:line="380" w:lineRule="exact"/>
        <w:ind w:firstLine="720"/>
        <w:jc w:val="both"/>
        <w:rPr>
          <w:bCs/>
          <w:szCs w:val="28"/>
          <w:lang w:val="da-DK"/>
        </w:rPr>
      </w:pPr>
      <w:r w:rsidRPr="003506DA">
        <w:rPr>
          <w:bCs/>
          <w:szCs w:val="28"/>
          <w:lang w:val="da-DK"/>
        </w:rPr>
        <w:t xml:space="preserve">1.4. Các </w:t>
      </w:r>
      <w:r w:rsidR="00CE7E2E">
        <w:rPr>
          <w:bCs/>
          <w:szCs w:val="28"/>
          <w:lang w:val="da-DK"/>
        </w:rPr>
        <w:t>tập thể, cá nhân các đơn vị thuộc</w:t>
      </w:r>
      <w:r w:rsidRPr="003506DA">
        <w:rPr>
          <w:bCs/>
          <w:szCs w:val="28"/>
          <w:lang w:val="da-DK"/>
        </w:rPr>
        <w:t xml:space="preserve"> Bộ có </w:t>
      </w:r>
      <w:r>
        <w:rPr>
          <w:bCs/>
          <w:szCs w:val="28"/>
          <w:lang w:val="da-DK"/>
        </w:rPr>
        <w:t>đóng góp tích cực cho các hoạt động kỷ niệm 20 năm N</w:t>
      </w:r>
      <w:r w:rsidRPr="003506DA">
        <w:rPr>
          <w:bCs/>
          <w:szCs w:val="28"/>
          <w:lang w:val="da-DK"/>
        </w:rPr>
        <w:t>gày thành lập Tổ chức TGPL.</w:t>
      </w:r>
    </w:p>
    <w:p w:rsidR="003E7F39" w:rsidRDefault="003E7F39" w:rsidP="003E7F39">
      <w:pPr>
        <w:spacing w:before="120" w:after="120" w:line="380" w:lineRule="exact"/>
        <w:ind w:firstLine="720"/>
        <w:jc w:val="both"/>
        <w:rPr>
          <w:b/>
          <w:bCs/>
          <w:szCs w:val="28"/>
          <w:lang w:val="da-DK"/>
        </w:rPr>
      </w:pPr>
      <w:r w:rsidRPr="005A685F">
        <w:rPr>
          <w:b/>
          <w:bCs/>
          <w:szCs w:val="28"/>
          <w:lang w:val="da-DK"/>
        </w:rPr>
        <w:t>2. Phạm vi</w:t>
      </w:r>
    </w:p>
    <w:p w:rsidR="003E7F39" w:rsidRDefault="003E7F39" w:rsidP="003E7F39">
      <w:pPr>
        <w:spacing w:before="120" w:after="120" w:line="380" w:lineRule="exact"/>
        <w:ind w:firstLine="720"/>
        <w:jc w:val="both"/>
        <w:rPr>
          <w:bCs/>
          <w:szCs w:val="28"/>
          <w:lang w:val="da-DK"/>
        </w:rPr>
      </w:pPr>
      <w:r>
        <w:rPr>
          <w:bCs/>
          <w:szCs w:val="28"/>
          <w:lang w:val="da-DK"/>
        </w:rPr>
        <w:t xml:space="preserve">2.1. Bộ trưởng Bộ Tư pháp xét khen thưởng đối với các đối tượng quy định tại các tiểu mục 1.1; 1.2; 1.3 điểm 1 Mục II của Kế hoạch này dựa trên thành tích đạt được theo phong trào thi đua cao điểm lập thành tích hướng tới kỷ niệm 20 năm Ngày thành lập Tổ chức TGPL. </w:t>
      </w:r>
    </w:p>
    <w:p w:rsidR="003E7F39" w:rsidRDefault="003E7F39" w:rsidP="003E7F39">
      <w:pPr>
        <w:spacing w:before="120" w:after="120" w:line="380" w:lineRule="exact"/>
        <w:ind w:firstLine="720"/>
        <w:jc w:val="both"/>
        <w:rPr>
          <w:bCs/>
          <w:szCs w:val="28"/>
          <w:lang w:val="da-DK"/>
        </w:rPr>
      </w:pPr>
      <w:r>
        <w:rPr>
          <w:bCs/>
          <w:szCs w:val="28"/>
          <w:lang w:val="da-DK"/>
        </w:rPr>
        <w:t>- Thời gian xét khen thưởng đến ngày 30/06/2017.</w:t>
      </w:r>
    </w:p>
    <w:p w:rsidR="003E7F39" w:rsidRDefault="003E7F39" w:rsidP="003E7F39">
      <w:pPr>
        <w:widowControl w:val="0"/>
        <w:spacing w:before="120" w:after="120" w:line="380" w:lineRule="exact"/>
        <w:ind w:firstLine="720"/>
        <w:jc w:val="both"/>
        <w:rPr>
          <w:bCs/>
          <w:szCs w:val="28"/>
          <w:lang w:val="da-DK"/>
        </w:rPr>
      </w:pPr>
      <w:r w:rsidRPr="00F021A7">
        <w:rPr>
          <w:bCs/>
          <w:szCs w:val="28"/>
          <w:lang w:val="da-DK"/>
        </w:rPr>
        <w:t>2.2. Bộ trưởng Bộ Tư pháp xét khen thưởng đối với các đối tượng quy định tại điểm 1 Mục II của Kế hoạch này dựa trên cơ sở đề xuất của cơ quan quản lý nhà nước về công tác TGPL ở Trung ương (Cục</w:t>
      </w:r>
      <w:r>
        <w:rPr>
          <w:bCs/>
          <w:szCs w:val="28"/>
          <w:lang w:val="da-DK"/>
        </w:rPr>
        <w:t xml:space="preserve"> </w:t>
      </w:r>
      <w:r w:rsidR="00B352F8">
        <w:rPr>
          <w:szCs w:val="28"/>
          <w:lang w:val="da-DK"/>
        </w:rPr>
        <w:t>Trợ giúp pháp lý</w:t>
      </w:r>
      <w:r>
        <w:rPr>
          <w:bCs/>
          <w:szCs w:val="28"/>
          <w:lang w:val="da-DK"/>
        </w:rPr>
        <w:t>) nhân dịp kỷ niệm 20 năm N</w:t>
      </w:r>
      <w:r w:rsidRPr="00F021A7">
        <w:rPr>
          <w:bCs/>
          <w:szCs w:val="28"/>
          <w:lang w:val="da-DK"/>
        </w:rPr>
        <w:t>gày thành lập Tổ ch</w:t>
      </w:r>
      <w:r>
        <w:rPr>
          <w:bCs/>
          <w:szCs w:val="28"/>
          <w:lang w:val="da-DK"/>
        </w:rPr>
        <w:t>ức TGPL (06/9/1997 – 06/9/2017).</w:t>
      </w:r>
    </w:p>
    <w:p w:rsidR="003E7F39" w:rsidRPr="00F021A7" w:rsidRDefault="003E7F39" w:rsidP="003E7F39">
      <w:pPr>
        <w:widowControl w:val="0"/>
        <w:spacing w:before="120" w:after="120" w:line="380" w:lineRule="exact"/>
        <w:ind w:firstLine="720"/>
        <w:jc w:val="both"/>
        <w:rPr>
          <w:bCs/>
          <w:szCs w:val="28"/>
          <w:lang w:val="da-DK"/>
        </w:rPr>
      </w:pPr>
      <w:r>
        <w:rPr>
          <w:bCs/>
          <w:szCs w:val="28"/>
          <w:lang w:val="da-DK"/>
        </w:rPr>
        <w:t>- Thời gian xét khen thưởng tính từ năm 2011 – 2016.</w:t>
      </w:r>
    </w:p>
    <w:p w:rsidR="003E7F39" w:rsidRPr="00F021A7" w:rsidRDefault="003E7F39" w:rsidP="003E7F39">
      <w:pPr>
        <w:widowControl w:val="0"/>
        <w:spacing w:before="120" w:after="120" w:line="380" w:lineRule="exact"/>
        <w:ind w:firstLine="720"/>
        <w:rPr>
          <w:b/>
          <w:szCs w:val="28"/>
          <w:lang w:val="da-DK"/>
        </w:rPr>
      </w:pPr>
      <w:r>
        <w:rPr>
          <w:b/>
          <w:szCs w:val="28"/>
          <w:lang w:val="da-DK"/>
        </w:rPr>
        <w:t>I</w:t>
      </w:r>
      <w:r w:rsidRPr="00F021A7">
        <w:rPr>
          <w:b/>
          <w:szCs w:val="28"/>
          <w:lang w:val="da-DK"/>
        </w:rPr>
        <w:t>II. NỘI DUNG TRIỂN KHAI THỰC HIỆN</w:t>
      </w:r>
    </w:p>
    <w:p w:rsidR="003E7F39" w:rsidRPr="008B44CA" w:rsidRDefault="003E7F39" w:rsidP="003E7F39">
      <w:pPr>
        <w:spacing w:before="120" w:after="120" w:line="380" w:lineRule="exact"/>
        <w:ind w:firstLine="720"/>
        <w:jc w:val="both"/>
        <w:outlineLvl w:val="0"/>
        <w:rPr>
          <w:b/>
          <w:szCs w:val="28"/>
          <w:lang w:val="da-DK"/>
        </w:rPr>
      </w:pPr>
      <w:r w:rsidRPr="008B44CA">
        <w:rPr>
          <w:b/>
          <w:szCs w:val="28"/>
          <w:lang w:val="da-DK"/>
        </w:rPr>
        <w:t xml:space="preserve">1. Nội dung cụ thể của phong trào thi đua cao điểm lập thành tích </w:t>
      </w:r>
      <w:r>
        <w:rPr>
          <w:b/>
          <w:szCs w:val="28"/>
          <w:lang w:val="da-DK"/>
        </w:rPr>
        <w:t xml:space="preserve"> hướng tới kỷ niệm 20 năm N</w:t>
      </w:r>
      <w:r w:rsidRPr="008B44CA">
        <w:rPr>
          <w:b/>
          <w:szCs w:val="28"/>
          <w:lang w:val="da-DK"/>
        </w:rPr>
        <w:t>gày thành lập Tổ chức TGPL</w:t>
      </w:r>
    </w:p>
    <w:p w:rsidR="003E7F39" w:rsidRPr="0017565D" w:rsidRDefault="003E7F39" w:rsidP="003E7F39">
      <w:pPr>
        <w:spacing w:before="120" w:after="120" w:line="380" w:lineRule="exact"/>
        <w:ind w:firstLine="720"/>
        <w:jc w:val="both"/>
        <w:outlineLvl w:val="0"/>
        <w:rPr>
          <w:b/>
          <w:bCs/>
          <w:i/>
          <w:szCs w:val="28"/>
          <w:lang w:val="vi-VN"/>
        </w:rPr>
      </w:pPr>
      <w:r w:rsidRPr="008B44CA">
        <w:rPr>
          <w:b/>
          <w:i/>
          <w:szCs w:val="28"/>
          <w:lang w:val="da-DK"/>
        </w:rPr>
        <w:t>1.1. Hoạt động chuyên môn: Mở đợt cao điểm tổ chức</w:t>
      </w:r>
      <w:r w:rsidRPr="008B44CA">
        <w:rPr>
          <w:b/>
          <w:i/>
          <w:lang w:val="da-DK"/>
        </w:rPr>
        <w:t xml:space="preserve"> </w:t>
      </w:r>
      <w:r w:rsidRPr="0017565D">
        <w:rPr>
          <w:b/>
          <w:bCs/>
          <w:i/>
          <w:szCs w:val="28"/>
          <w:lang w:val="vi-VN"/>
        </w:rPr>
        <w:t xml:space="preserve">triển khai các hoạt động chuyên môn trong lĩnh vực TGPL từ Trung ương đến địa phương với chủ đề: lập thành tích xuất sắc trong công tác TGPL </w:t>
      </w:r>
      <w:r w:rsidRPr="007B16DD">
        <w:rPr>
          <w:b/>
          <w:bCs/>
          <w:i/>
          <w:szCs w:val="28"/>
          <w:lang w:val="da-DK"/>
        </w:rPr>
        <w:t xml:space="preserve">hướng tới </w:t>
      </w:r>
      <w:r>
        <w:rPr>
          <w:b/>
          <w:bCs/>
          <w:i/>
          <w:szCs w:val="28"/>
          <w:lang w:val="vi-VN"/>
        </w:rPr>
        <w:t xml:space="preserve">kỷ niệm 20 năm </w:t>
      </w:r>
      <w:r>
        <w:rPr>
          <w:b/>
          <w:bCs/>
          <w:i/>
          <w:szCs w:val="28"/>
        </w:rPr>
        <w:t>N</w:t>
      </w:r>
      <w:r w:rsidRPr="0017565D">
        <w:rPr>
          <w:b/>
          <w:bCs/>
          <w:i/>
          <w:szCs w:val="28"/>
          <w:lang w:val="vi-VN"/>
        </w:rPr>
        <w:t>gày thành lập Tổ chức TGPL (06/9/1997- 06/9/2017)</w:t>
      </w:r>
    </w:p>
    <w:p w:rsidR="003E7F39" w:rsidRPr="0017565D" w:rsidRDefault="003E7F39" w:rsidP="003E7F39">
      <w:pPr>
        <w:spacing w:before="120" w:after="120" w:line="380" w:lineRule="exact"/>
        <w:ind w:firstLine="720"/>
        <w:jc w:val="both"/>
        <w:outlineLvl w:val="0"/>
        <w:rPr>
          <w:bCs/>
          <w:i/>
          <w:szCs w:val="28"/>
          <w:lang w:val="vi-VN"/>
        </w:rPr>
      </w:pPr>
      <w:r w:rsidRPr="0017565D">
        <w:rPr>
          <w:bCs/>
          <w:i/>
          <w:szCs w:val="28"/>
          <w:lang w:val="vi-VN"/>
        </w:rPr>
        <w:t>1.1.1. Ở Trung ương</w:t>
      </w:r>
    </w:p>
    <w:p w:rsidR="003E7F39" w:rsidRPr="00B61F28" w:rsidRDefault="003E7F39" w:rsidP="003E7F39">
      <w:pPr>
        <w:spacing w:before="120" w:after="120" w:line="380" w:lineRule="exact"/>
        <w:ind w:firstLine="720"/>
        <w:jc w:val="both"/>
        <w:outlineLvl w:val="0"/>
        <w:rPr>
          <w:bCs/>
          <w:szCs w:val="28"/>
          <w:lang w:val="vi-VN"/>
        </w:rPr>
      </w:pPr>
      <w:r w:rsidRPr="0073537F">
        <w:rPr>
          <w:bCs/>
          <w:szCs w:val="28"/>
          <w:lang w:val="vi-VN"/>
        </w:rPr>
        <w:t>Tập trung các nguồn lực để xây dựng và hoàn thiện dự thảo Luật TGPL (sửa đ</w:t>
      </w:r>
      <w:r>
        <w:rPr>
          <w:bCs/>
          <w:szCs w:val="28"/>
          <w:lang w:val="vi-VN"/>
        </w:rPr>
        <w:t>ổi) trình cơ quan có thẩm quyền</w:t>
      </w:r>
      <w:r w:rsidRPr="00B61F28">
        <w:rPr>
          <w:bCs/>
          <w:szCs w:val="28"/>
          <w:lang w:val="vi-VN"/>
        </w:rPr>
        <w:t>;</w:t>
      </w:r>
    </w:p>
    <w:p w:rsidR="003E7F39" w:rsidRPr="00B61F28" w:rsidRDefault="003E7F39" w:rsidP="003E7F39">
      <w:pPr>
        <w:spacing w:before="120" w:after="120" w:line="380" w:lineRule="exact"/>
        <w:ind w:firstLine="720"/>
        <w:jc w:val="both"/>
        <w:outlineLvl w:val="0"/>
        <w:rPr>
          <w:bCs/>
          <w:szCs w:val="28"/>
          <w:lang w:val="vi-VN"/>
        </w:rPr>
      </w:pPr>
      <w:r>
        <w:rPr>
          <w:bCs/>
          <w:szCs w:val="28"/>
          <w:lang w:val="vi-VN"/>
        </w:rPr>
        <w:t>Thực hiện</w:t>
      </w:r>
      <w:r w:rsidRPr="00B61F28">
        <w:rPr>
          <w:bCs/>
          <w:szCs w:val="28"/>
          <w:lang w:val="vi-VN"/>
        </w:rPr>
        <w:t xml:space="preserve"> tham mưu, đề xuất các nhiệm vụ, giải pháp để thúc đẩy công tác TGPL đặc biệt là công tác TGPL trong lĩnh vực tố tụng;</w:t>
      </w:r>
    </w:p>
    <w:p w:rsidR="003E7F39" w:rsidRPr="007B16DD" w:rsidRDefault="003E7F39" w:rsidP="003E7F39">
      <w:pPr>
        <w:spacing w:before="120" w:after="120" w:line="380" w:lineRule="exact"/>
        <w:ind w:firstLine="720"/>
        <w:jc w:val="both"/>
        <w:outlineLvl w:val="0"/>
        <w:rPr>
          <w:bCs/>
          <w:szCs w:val="28"/>
          <w:lang w:val="vi-VN"/>
        </w:rPr>
      </w:pPr>
      <w:r w:rsidRPr="007B16DD">
        <w:rPr>
          <w:bCs/>
          <w:szCs w:val="28"/>
          <w:lang w:val="vi-VN"/>
        </w:rPr>
        <w:lastRenderedPageBreak/>
        <w:t>Tiếp tục đẩy mạnh cô</w:t>
      </w:r>
      <w:r>
        <w:rPr>
          <w:bCs/>
          <w:szCs w:val="28"/>
          <w:lang w:val="vi-VN"/>
        </w:rPr>
        <w:t>ng tác</w:t>
      </w:r>
      <w:r w:rsidRPr="006A1576">
        <w:rPr>
          <w:bCs/>
          <w:szCs w:val="28"/>
          <w:lang w:val="vi-VN"/>
        </w:rPr>
        <w:t xml:space="preserve"> quản lý, kiểm tra, </w:t>
      </w:r>
      <w:r w:rsidRPr="007B16DD">
        <w:rPr>
          <w:bCs/>
          <w:szCs w:val="28"/>
          <w:lang w:val="vi-VN"/>
        </w:rPr>
        <w:t>hướng dẫn chuyên môn, nghiệp vụ TGPL cho địa phương;</w:t>
      </w:r>
    </w:p>
    <w:p w:rsidR="003E7F39" w:rsidRPr="000F32D0" w:rsidRDefault="003E7F39" w:rsidP="003E7F39">
      <w:pPr>
        <w:spacing w:before="120" w:after="120" w:line="380" w:lineRule="exact"/>
        <w:ind w:firstLine="720"/>
        <w:jc w:val="both"/>
        <w:outlineLvl w:val="0"/>
        <w:rPr>
          <w:bCs/>
          <w:szCs w:val="28"/>
          <w:lang w:val="vi-VN"/>
        </w:rPr>
      </w:pPr>
      <w:r w:rsidRPr="007B16DD">
        <w:rPr>
          <w:bCs/>
          <w:szCs w:val="28"/>
          <w:lang w:val="vi-VN"/>
        </w:rPr>
        <w:t xml:space="preserve">Tăng cường hoạt động thông tin, truyền thông về </w:t>
      </w:r>
      <w:r w:rsidRPr="000F32D0">
        <w:rPr>
          <w:bCs/>
          <w:szCs w:val="28"/>
          <w:lang w:val="vi-VN"/>
        </w:rPr>
        <w:t>TGPL.</w:t>
      </w:r>
    </w:p>
    <w:p w:rsidR="003E7F39" w:rsidRPr="0017565D" w:rsidRDefault="003E7F39" w:rsidP="003E7F39">
      <w:pPr>
        <w:spacing w:before="120" w:after="120" w:line="380" w:lineRule="exact"/>
        <w:ind w:firstLine="720"/>
        <w:jc w:val="both"/>
        <w:outlineLvl w:val="0"/>
        <w:rPr>
          <w:bCs/>
          <w:i/>
          <w:szCs w:val="28"/>
          <w:lang w:val="vi-VN"/>
        </w:rPr>
      </w:pPr>
      <w:r w:rsidRPr="0017565D">
        <w:rPr>
          <w:bCs/>
          <w:i/>
          <w:szCs w:val="28"/>
          <w:lang w:val="vi-VN"/>
        </w:rPr>
        <w:t>1.</w:t>
      </w:r>
      <w:r w:rsidRPr="00482081">
        <w:rPr>
          <w:bCs/>
          <w:i/>
          <w:szCs w:val="28"/>
          <w:lang w:val="vi-VN"/>
        </w:rPr>
        <w:t>1.</w:t>
      </w:r>
      <w:r w:rsidRPr="0017565D">
        <w:rPr>
          <w:bCs/>
          <w:i/>
          <w:szCs w:val="28"/>
          <w:lang w:val="vi-VN"/>
        </w:rPr>
        <w:t>2. Ở địa phương</w:t>
      </w:r>
    </w:p>
    <w:p w:rsidR="003E7F39" w:rsidRPr="004D544B" w:rsidRDefault="003E7F39" w:rsidP="003E7F39">
      <w:pPr>
        <w:spacing w:before="120" w:after="120" w:line="380" w:lineRule="exact"/>
        <w:ind w:firstLine="720"/>
        <w:jc w:val="both"/>
        <w:outlineLvl w:val="0"/>
        <w:rPr>
          <w:bCs/>
          <w:szCs w:val="28"/>
          <w:lang w:val="vi-VN"/>
        </w:rPr>
      </w:pPr>
      <w:r w:rsidRPr="004D544B">
        <w:rPr>
          <w:bCs/>
          <w:szCs w:val="28"/>
          <w:lang w:val="vi-VN"/>
        </w:rPr>
        <w:t>Thực hiện tốt các nhiệm vụ được giao; tập trung nguồn lực để tiếp tục thực hiện nhiệm vụ trọng t</w:t>
      </w:r>
      <w:r>
        <w:rPr>
          <w:bCs/>
          <w:szCs w:val="28"/>
          <w:lang w:val="vi-VN"/>
        </w:rPr>
        <w:t>âm trong lĩnh vực TGPL trong đó</w:t>
      </w:r>
      <w:r w:rsidRPr="008B44CA">
        <w:rPr>
          <w:bCs/>
          <w:szCs w:val="28"/>
          <w:lang w:val="vi-VN"/>
        </w:rPr>
        <w:t xml:space="preserve"> </w:t>
      </w:r>
      <w:r w:rsidRPr="004D544B">
        <w:rPr>
          <w:bCs/>
          <w:szCs w:val="28"/>
          <w:lang w:val="vi-VN"/>
        </w:rPr>
        <w:t>tập trung thực hiện vụ việc TGPL bằng hình thức tham gia tố tụng để bảo đảm quyền và lợi ích hợp pháp cho người được TGPL.</w:t>
      </w:r>
    </w:p>
    <w:p w:rsidR="003E7F39" w:rsidRPr="00107F74" w:rsidRDefault="003E7F39" w:rsidP="003E7F39">
      <w:pPr>
        <w:widowControl w:val="0"/>
        <w:spacing w:before="120" w:after="120" w:line="380" w:lineRule="exact"/>
        <w:ind w:firstLine="720"/>
        <w:jc w:val="both"/>
        <w:rPr>
          <w:bCs/>
          <w:iCs/>
          <w:szCs w:val="28"/>
          <w:lang w:val="vi-VN"/>
        </w:rPr>
      </w:pPr>
      <w:r w:rsidRPr="00107F74">
        <w:rPr>
          <w:bCs/>
          <w:iCs/>
          <w:szCs w:val="28"/>
          <w:lang w:val="vi-VN"/>
        </w:rPr>
        <w:t>Nâng cao chất lượng, hiệu quả cung cấp dịch vụ trợ giúp pháp lý cho người dân;</w:t>
      </w:r>
    </w:p>
    <w:p w:rsidR="003E7F39" w:rsidRPr="00107F74" w:rsidRDefault="003E7F39" w:rsidP="003E7F39">
      <w:pPr>
        <w:widowControl w:val="0"/>
        <w:spacing w:before="120" w:after="120" w:line="380" w:lineRule="exact"/>
        <w:ind w:firstLine="720"/>
        <w:jc w:val="both"/>
        <w:rPr>
          <w:bCs/>
          <w:iCs/>
          <w:szCs w:val="28"/>
          <w:lang w:val="vi-VN"/>
        </w:rPr>
      </w:pPr>
      <w:r w:rsidRPr="00107F74">
        <w:rPr>
          <w:bCs/>
          <w:iCs/>
          <w:szCs w:val="28"/>
          <w:lang w:val="vi-VN"/>
        </w:rPr>
        <w:t>Tăng cường hoạt động truyền th</w:t>
      </w:r>
      <w:r>
        <w:rPr>
          <w:bCs/>
          <w:iCs/>
          <w:szCs w:val="28"/>
          <w:lang w:val="vi-VN"/>
        </w:rPr>
        <w:t xml:space="preserve">ông về </w:t>
      </w:r>
      <w:r w:rsidRPr="00C912DB">
        <w:rPr>
          <w:bCs/>
          <w:iCs/>
          <w:szCs w:val="28"/>
          <w:lang w:val="vi-VN"/>
        </w:rPr>
        <w:t>TGPL</w:t>
      </w:r>
      <w:r w:rsidRPr="00107F74">
        <w:rPr>
          <w:bCs/>
          <w:iCs/>
          <w:szCs w:val="28"/>
          <w:lang w:val="vi-VN"/>
        </w:rPr>
        <w:t>.</w:t>
      </w:r>
    </w:p>
    <w:p w:rsidR="003E7F39" w:rsidRPr="0017565D" w:rsidRDefault="003E7F39" w:rsidP="003E7F39">
      <w:pPr>
        <w:widowControl w:val="0"/>
        <w:spacing w:before="120" w:after="120" w:line="380" w:lineRule="exact"/>
        <w:ind w:firstLine="720"/>
        <w:jc w:val="both"/>
        <w:rPr>
          <w:b/>
          <w:bCs/>
          <w:i/>
          <w:iCs/>
          <w:szCs w:val="28"/>
          <w:lang w:val="vi-VN"/>
        </w:rPr>
      </w:pPr>
      <w:r w:rsidRPr="0017565D">
        <w:rPr>
          <w:b/>
          <w:bCs/>
          <w:i/>
          <w:iCs/>
          <w:szCs w:val="28"/>
          <w:lang w:val="vi-VN"/>
        </w:rPr>
        <w:t>1.2.</w:t>
      </w:r>
      <w:r>
        <w:rPr>
          <w:b/>
          <w:bCs/>
          <w:i/>
          <w:iCs/>
          <w:szCs w:val="28"/>
          <w:lang w:val="vi-VN"/>
        </w:rPr>
        <w:t xml:space="preserve"> Hoạt động tuyên truyền</w:t>
      </w:r>
      <w:r>
        <w:rPr>
          <w:b/>
          <w:bCs/>
          <w:i/>
          <w:iCs/>
          <w:szCs w:val="28"/>
        </w:rPr>
        <w:t xml:space="preserve">, </w:t>
      </w:r>
      <w:r w:rsidRPr="0017565D">
        <w:rPr>
          <w:b/>
          <w:bCs/>
          <w:i/>
          <w:iCs/>
          <w:szCs w:val="28"/>
          <w:lang w:val="vi-VN"/>
        </w:rPr>
        <w:t>giáo dục</w:t>
      </w:r>
    </w:p>
    <w:p w:rsidR="003E7F39" w:rsidRPr="003A2F14" w:rsidRDefault="003E7F39" w:rsidP="003E7F39">
      <w:pPr>
        <w:pStyle w:val="NormalWeb"/>
        <w:shd w:val="clear" w:color="auto" w:fill="FFFFFF"/>
        <w:spacing w:before="120" w:beforeAutospacing="0" w:after="120" w:afterAutospacing="0" w:line="380" w:lineRule="exact"/>
        <w:ind w:firstLine="720"/>
        <w:jc w:val="both"/>
        <w:rPr>
          <w:i/>
          <w:spacing w:val="-2"/>
          <w:sz w:val="28"/>
          <w:szCs w:val="28"/>
          <w:lang w:val="vi-VN"/>
        </w:rPr>
      </w:pPr>
      <w:r w:rsidRPr="004D430E">
        <w:rPr>
          <w:spacing w:val="-2"/>
          <w:sz w:val="28"/>
          <w:szCs w:val="28"/>
          <w:lang w:val="vi-VN"/>
        </w:rPr>
        <w:t>Đẩy mạnh công tác tuyên truyền, giáo dục chính trị tư tưởng cho công chức,</w:t>
      </w:r>
      <w:r w:rsidRPr="005938FD">
        <w:rPr>
          <w:spacing w:val="-2"/>
          <w:sz w:val="28"/>
          <w:szCs w:val="28"/>
          <w:lang w:val="vi-VN"/>
        </w:rPr>
        <w:t xml:space="preserve"> viên chức,</w:t>
      </w:r>
      <w:r>
        <w:rPr>
          <w:spacing w:val="-2"/>
          <w:sz w:val="28"/>
          <w:szCs w:val="28"/>
          <w:lang w:val="vi-VN"/>
        </w:rPr>
        <w:t xml:space="preserve"> người lao động </w:t>
      </w:r>
      <w:r w:rsidRPr="00325B33">
        <w:rPr>
          <w:spacing w:val="-2"/>
          <w:sz w:val="28"/>
          <w:szCs w:val="28"/>
          <w:lang w:val="vi-VN"/>
        </w:rPr>
        <w:t>công tác trong h</w:t>
      </w:r>
      <w:r w:rsidRPr="004D430E">
        <w:rPr>
          <w:spacing w:val="-2"/>
          <w:sz w:val="28"/>
          <w:szCs w:val="28"/>
          <w:lang w:val="vi-VN"/>
        </w:rPr>
        <w:t>ệ thống TGPL</w:t>
      </w:r>
      <w:r w:rsidRPr="004D430E">
        <w:rPr>
          <w:color w:val="333333"/>
          <w:spacing w:val="-2"/>
          <w:sz w:val="28"/>
          <w:szCs w:val="28"/>
          <w:lang w:val="vi-VN"/>
        </w:rPr>
        <w:t xml:space="preserve"> </w:t>
      </w:r>
      <w:r w:rsidRPr="00325B33">
        <w:rPr>
          <w:spacing w:val="-2"/>
          <w:sz w:val="28"/>
          <w:szCs w:val="28"/>
          <w:lang w:val="vi-VN"/>
        </w:rPr>
        <w:t>qua các bài viết</w:t>
      </w:r>
      <w:r w:rsidRPr="004D430E">
        <w:rPr>
          <w:color w:val="333333"/>
          <w:spacing w:val="-2"/>
          <w:sz w:val="28"/>
          <w:szCs w:val="28"/>
          <w:lang w:val="vi-VN"/>
        </w:rPr>
        <w:t xml:space="preserve"> về </w:t>
      </w:r>
      <w:r w:rsidRPr="004D430E">
        <w:rPr>
          <w:spacing w:val="-2"/>
          <w:sz w:val="28"/>
          <w:szCs w:val="28"/>
          <w:lang w:val="vi-VN"/>
        </w:rPr>
        <w:t>truyền thống, tự hào nghề nghiệp, tiếp tục vượt qua khó khăn, thách thức, hoàn thành xuất sắc các chỉ tiêu, nhiệm vụ được giao; đẩy mạnh việc “</w:t>
      </w:r>
      <w:r w:rsidRPr="003A2F14">
        <w:rPr>
          <w:i/>
          <w:spacing w:val="-2"/>
          <w:sz w:val="28"/>
          <w:szCs w:val="28"/>
          <w:lang w:val="vi-VN"/>
        </w:rPr>
        <w:t xml:space="preserve">học tập và làm theo tư tưởng, đạo đức, phong cách Hồ Chí Minh”; </w:t>
      </w:r>
      <w:r w:rsidRPr="004D430E">
        <w:rPr>
          <w:spacing w:val="-2"/>
          <w:sz w:val="28"/>
          <w:szCs w:val="28"/>
          <w:lang w:val="vi-VN"/>
        </w:rPr>
        <w:t>thực hiện “</w:t>
      </w:r>
      <w:r w:rsidRPr="003A2F14">
        <w:rPr>
          <w:i/>
          <w:spacing w:val="-2"/>
          <w:sz w:val="28"/>
          <w:szCs w:val="28"/>
          <w:lang w:val="vi-VN"/>
        </w:rPr>
        <w:t>Chuẩn mực đạo đức nghề nghiệp của cán bộ, công chức, viên chức Ngành Tư pháp</w:t>
      </w:r>
      <w:r w:rsidRPr="004D430E">
        <w:rPr>
          <w:spacing w:val="-2"/>
          <w:sz w:val="28"/>
          <w:szCs w:val="28"/>
          <w:lang w:val="vi-VN"/>
        </w:rPr>
        <w:t>” và “</w:t>
      </w:r>
      <w:r w:rsidRPr="003A2F14">
        <w:rPr>
          <w:i/>
          <w:spacing w:val="-2"/>
          <w:sz w:val="28"/>
          <w:szCs w:val="28"/>
          <w:lang w:val="vi-VN"/>
        </w:rPr>
        <w:t xml:space="preserve">Quy tắc nghề nghiệp </w:t>
      </w:r>
      <w:r w:rsidRPr="00634329">
        <w:rPr>
          <w:i/>
          <w:spacing w:val="-2"/>
          <w:sz w:val="28"/>
          <w:szCs w:val="28"/>
          <w:lang w:val="vi-VN"/>
        </w:rPr>
        <w:t>TGPL</w:t>
      </w:r>
      <w:r w:rsidRPr="003A2F14">
        <w:rPr>
          <w:i/>
          <w:spacing w:val="-2"/>
          <w:sz w:val="28"/>
          <w:szCs w:val="28"/>
          <w:lang w:val="vi-VN"/>
        </w:rPr>
        <w:t xml:space="preserve">”. </w:t>
      </w:r>
    </w:p>
    <w:p w:rsidR="003E7F39" w:rsidRPr="002D686C" w:rsidRDefault="003E7F39" w:rsidP="003E7F39">
      <w:pPr>
        <w:spacing w:before="120" w:after="120" w:line="380" w:lineRule="exact"/>
        <w:ind w:firstLine="720"/>
        <w:jc w:val="both"/>
        <w:rPr>
          <w:szCs w:val="28"/>
          <w:lang w:val="vi-VN"/>
        </w:rPr>
      </w:pPr>
      <w:r w:rsidRPr="00F50359">
        <w:rPr>
          <w:bCs/>
          <w:iCs/>
          <w:szCs w:val="28"/>
          <w:lang w:val="vi-VN"/>
        </w:rPr>
        <w:t xml:space="preserve">Tập trung đẩy mạnh các hoạt động tuyên truyền về quá trình hình thành và phát triển của hệ thống TGPL bằng </w:t>
      </w:r>
      <w:r>
        <w:rPr>
          <w:bCs/>
          <w:iCs/>
          <w:szCs w:val="28"/>
          <w:lang w:val="vi-VN"/>
        </w:rPr>
        <w:t>nhiều hình thức</w:t>
      </w:r>
      <w:r w:rsidRPr="000F32D0">
        <w:rPr>
          <w:bCs/>
          <w:iCs/>
          <w:szCs w:val="28"/>
          <w:lang w:val="vi-VN"/>
        </w:rPr>
        <w:t>: t</w:t>
      </w:r>
      <w:r>
        <w:rPr>
          <w:bCs/>
          <w:iCs/>
          <w:szCs w:val="28"/>
          <w:lang w:val="vi-VN"/>
        </w:rPr>
        <w:t>ổ chức tuyên</w:t>
      </w:r>
      <w:r w:rsidRPr="00F50359">
        <w:rPr>
          <w:bCs/>
          <w:iCs/>
          <w:szCs w:val="28"/>
          <w:lang w:val="vi-VN"/>
        </w:rPr>
        <w:t xml:space="preserve"> </w:t>
      </w:r>
      <w:r w:rsidRPr="004D430E">
        <w:rPr>
          <w:szCs w:val="28"/>
          <w:lang w:val="vi-VN"/>
        </w:rPr>
        <w:t>truyền</w:t>
      </w:r>
      <w:r w:rsidRPr="00A14642">
        <w:rPr>
          <w:szCs w:val="28"/>
          <w:lang w:val="vi-VN"/>
        </w:rPr>
        <w:t xml:space="preserve"> sâu rộng về</w:t>
      </w:r>
      <w:r w:rsidRPr="004D430E">
        <w:rPr>
          <w:szCs w:val="28"/>
          <w:lang w:val="vi-VN"/>
        </w:rPr>
        <w:t xml:space="preserve"> truyền thống</w:t>
      </w:r>
      <w:r w:rsidRPr="00A14642">
        <w:rPr>
          <w:szCs w:val="28"/>
          <w:lang w:val="vi-VN"/>
        </w:rPr>
        <w:t xml:space="preserve"> </w:t>
      </w:r>
      <w:r w:rsidRPr="002D686C">
        <w:rPr>
          <w:szCs w:val="28"/>
          <w:lang w:val="vi-VN"/>
        </w:rPr>
        <w:t>TGPL</w:t>
      </w:r>
      <w:r w:rsidRPr="00A14642">
        <w:rPr>
          <w:szCs w:val="28"/>
          <w:lang w:val="vi-VN"/>
        </w:rPr>
        <w:t xml:space="preserve">; </w:t>
      </w:r>
      <w:r w:rsidRPr="004D430E">
        <w:rPr>
          <w:szCs w:val="28"/>
          <w:lang w:val="vi-VN"/>
        </w:rPr>
        <w:t>quá trình hình thành</w:t>
      </w:r>
      <w:r w:rsidRPr="00A14642">
        <w:rPr>
          <w:szCs w:val="28"/>
          <w:lang w:val="vi-VN"/>
        </w:rPr>
        <w:t>,</w:t>
      </w:r>
      <w:r w:rsidRPr="004D430E">
        <w:rPr>
          <w:szCs w:val="28"/>
          <w:lang w:val="vi-VN"/>
        </w:rPr>
        <w:t xml:space="preserve"> phát triển</w:t>
      </w:r>
      <w:r w:rsidRPr="00A14642">
        <w:rPr>
          <w:szCs w:val="28"/>
          <w:lang w:val="vi-VN"/>
        </w:rPr>
        <w:t>, vị trí, vai trò, chức năng, nhiệm vụ</w:t>
      </w:r>
      <w:r w:rsidRPr="004D430E">
        <w:rPr>
          <w:szCs w:val="28"/>
          <w:lang w:val="vi-VN"/>
        </w:rPr>
        <w:t xml:space="preserve"> </w:t>
      </w:r>
      <w:r w:rsidRPr="00A14642">
        <w:rPr>
          <w:szCs w:val="28"/>
          <w:lang w:val="vi-VN"/>
        </w:rPr>
        <w:t xml:space="preserve">và những đóng góp của công tác </w:t>
      </w:r>
      <w:r w:rsidRPr="000F32D0">
        <w:rPr>
          <w:szCs w:val="28"/>
          <w:lang w:val="vi-VN"/>
        </w:rPr>
        <w:t>TGPL</w:t>
      </w:r>
      <w:r w:rsidRPr="00A14642">
        <w:rPr>
          <w:szCs w:val="28"/>
          <w:lang w:val="vi-VN"/>
        </w:rPr>
        <w:t xml:space="preserve"> vào sự nghiệp phát triển kinh t</w:t>
      </w:r>
      <w:r>
        <w:rPr>
          <w:szCs w:val="28"/>
          <w:lang w:val="vi-VN"/>
        </w:rPr>
        <w:t xml:space="preserve">ế - xã hội của đất nước và </w:t>
      </w:r>
      <w:r w:rsidRPr="00A14642">
        <w:rPr>
          <w:szCs w:val="28"/>
          <w:lang w:val="vi-VN"/>
        </w:rPr>
        <w:t>địa phương</w:t>
      </w:r>
      <w:r w:rsidRPr="00F50359">
        <w:rPr>
          <w:szCs w:val="28"/>
          <w:lang w:val="vi-VN"/>
        </w:rPr>
        <w:t xml:space="preserve"> </w:t>
      </w:r>
      <w:r w:rsidRPr="00A14642">
        <w:rPr>
          <w:szCs w:val="28"/>
          <w:lang w:val="vi-VN"/>
        </w:rPr>
        <w:t>trên các</w:t>
      </w:r>
      <w:r>
        <w:rPr>
          <w:szCs w:val="28"/>
          <w:lang w:val="vi-VN"/>
        </w:rPr>
        <w:t xml:space="preserve"> phương tiện thông tin đại</w:t>
      </w:r>
      <w:r w:rsidRPr="00A14642">
        <w:rPr>
          <w:szCs w:val="28"/>
          <w:lang w:val="vi-VN"/>
        </w:rPr>
        <w:t xml:space="preserve"> </w:t>
      </w:r>
      <w:r w:rsidRPr="004D430E">
        <w:rPr>
          <w:szCs w:val="28"/>
          <w:lang w:val="vi-VN"/>
        </w:rPr>
        <w:t>chúng</w:t>
      </w:r>
      <w:r w:rsidRPr="00A14642">
        <w:rPr>
          <w:szCs w:val="28"/>
          <w:lang w:val="vi-VN"/>
        </w:rPr>
        <w:t xml:space="preserve"> </w:t>
      </w:r>
      <w:r w:rsidRPr="00831C79">
        <w:rPr>
          <w:szCs w:val="28"/>
          <w:lang w:val="vi-VN"/>
        </w:rPr>
        <w:t xml:space="preserve">ở </w:t>
      </w:r>
      <w:r w:rsidRPr="00A14642">
        <w:rPr>
          <w:szCs w:val="28"/>
          <w:lang w:val="vi-VN"/>
        </w:rPr>
        <w:t>Trung ương và địa phương.</w:t>
      </w:r>
    </w:p>
    <w:p w:rsidR="003E7F39" w:rsidRDefault="003E7F39" w:rsidP="003E7F39">
      <w:pPr>
        <w:spacing w:before="120" w:after="120" w:line="380" w:lineRule="exact"/>
        <w:ind w:firstLine="720"/>
        <w:jc w:val="both"/>
        <w:rPr>
          <w:lang w:val="da-DK"/>
        </w:rPr>
      </w:pPr>
      <w:r w:rsidRPr="002D686C">
        <w:rPr>
          <w:szCs w:val="28"/>
          <w:lang w:val="vi-VN"/>
        </w:rPr>
        <w:t xml:space="preserve">Tổ chức truyền thông về </w:t>
      </w:r>
      <w:r w:rsidRPr="003304BE">
        <w:rPr>
          <w:szCs w:val="28"/>
          <w:lang w:val="vi-VN"/>
        </w:rPr>
        <w:t xml:space="preserve">định hướng đổi mới TGPL và </w:t>
      </w:r>
      <w:r>
        <w:rPr>
          <w:szCs w:val="28"/>
          <w:lang w:val="vi-VN"/>
        </w:rPr>
        <w:t>Luật TGPL</w:t>
      </w:r>
      <w:r w:rsidRPr="007B1997">
        <w:rPr>
          <w:szCs w:val="28"/>
          <w:lang w:val="vi-VN"/>
        </w:rPr>
        <w:t xml:space="preserve"> (sửa đổi)</w:t>
      </w:r>
      <w:r w:rsidRPr="002D686C">
        <w:rPr>
          <w:szCs w:val="28"/>
          <w:lang w:val="vi-VN"/>
        </w:rPr>
        <w:t xml:space="preserve"> sau khi được Quốc hội thông qua và các văn bản hướng dẫn thi hành </w:t>
      </w:r>
      <w:r>
        <w:rPr>
          <w:lang w:val="da-DK"/>
        </w:rPr>
        <w:t>với nhiều hình thức khác nhau (báo hình, báo nói, báo viết, báo mạng) để nâng cao nhận thức của công chức, viên chức, người lao động công tác trong hệ thống TGPL từ Trung ương đến địa phương, cơ quan, ban ngành có liên quan và nhân dân đối với công tác TGPL.</w:t>
      </w:r>
    </w:p>
    <w:p w:rsidR="003E7F39" w:rsidRPr="0017565D" w:rsidRDefault="003E7F39" w:rsidP="003E7F39">
      <w:pPr>
        <w:spacing w:before="120" w:after="120" w:line="380" w:lineRule="exact"/>
        <w:ind w:firstLine="720"/>
        <w:jc w:val="both"/>
        <w:rPr>
          <w:b/>
          <w:i/>
          <w:szCs w:val="28"/>
          <w:lang w:val="da-DK"/>
        </w:rPr>
      </w:pPr>
      <w:r w:rsidRPr="0017565D">
        <w:rPr>
          <w:b/>
          <w:i/>
          <w:szCs w:val="28"/>
          <w:lang w:val="da-DK"/>
        </w:rPr>
        <w:t>1.3. Hoạt động quản lý chỉ đạo, điều hành về TGPL</w:t>
      </w:r>
    </w:p>
    <w:p w:rsidR="003E7F39" w:rsidRDefault="003E7F39" w:rsidP="003E7F39">
      <w:pPr>
        <w:spacing w:before="120" w:after="120" w:line="380" w:lineRule="exact"/>
        <w:ind w:firstLine="720"/>
        <w:jc w:val="both"/>
        <w:rPr>
          <w:szCs w:val="28"/>
          <w:lang w:val="da-DK"/>
        </w:rPr>
      </w:pPr>
      <w:r>
        <w:rPr>
          <w:szCs w:val="28"/>
          <w:lang w:val="da-DK"/>
        </w:rPr>
        <w:t>Tiếp tục đổi mới công tác quản lý, chỉ đạo, điều hành, cải tiến lề lối làm việ</w:t>
      </w:r>
      <w:r w:rsidR="00FB50E5">
        <w:rPr>
          <w:szCs w:val="28"/>
          <w:lang w:val="da-DK"/>
        </w:rPr>
        <w:t xml:space="preserve">c; </w:t>
      </w:r>
      <w:r>
        <w:rPr>
          <w:szCs w:val="28"/>
          <w:lang w:val="da-DK"/>
        </w:rPr>
        <w:t>thực hiện cải cách thủ thụ</w:t>
      </w:r>
      <w:r w:rsidR="00FB50E5">
        <w:rPr>
          <w:szCs w:val="28"/>
          <w:lang w:val="da-DK"/>
        </w:rPr>
        <w:t>c hành chính;</w:t>
      </w:r>
      <w:r>
        <w:rPr>
          <w:szCs w:val="28"/>
          <w:lang w:val="da-DK"/>
        </w:rPr>
        <w:t xml:space="preserve"> tăng cường ứng dụng công nghệ </w:t>
      </w:r>
      <w:r>
        <w:rPr>
          <w:szCs w:val="28"/>
          <w:lang w:val="da-DK"/>
        </w:rPr>
        <w:lastRenderedPageBreak/>
        <w:t>thông tin trong quả</w:t>
      </w:r>
      <w:r w:rsidR="00BC3662">
        <w:rPr>
          <w:szCs w:val="28"/>
          <w:lang w:val="da-DK"/>
        </w:rPr>
        <w:t>n lý;</w:t>
      </w:r>
      <w:r>
        <w:rPr>
          <w:szCs w:val="28"/>
          <w:lang w:val="da-DK"/>
        </w:rPr>
        <w:t xml:space="preserve"> chỉ đạo, điều hành và hướng dẫn nghiệp vụ TGPL; nâng cao chất lượng dịch vụ TGPL cung cấp cho người dân.</w:t>
      </w:r>
    </w:p>
    <w:p w:rsidR="003E7F39" w:rsidRPr="0017565D" w:rsidRDefault="003E7F39" w:rsidP="003E7F39">
      <w:pPr>
        <w:spacing w:before="120" w:after="120" w:line="360" w:lineRule="exact"/>
        <w:ind w:firstLine="720"/>
        <w:jc w:val="both"/>
        <w:rPr>
          <w:b/>
          <w:i/>
          <w:szCs w:val="28"/>
          <w:lang w:val="da-DK"/>
        </w:rPr>
      </w:pPr>
      <w:r>
        <w:rPr>
          <w:b/>
          <w:i/>
          <w:szCs w:val="28"/>
          <w:lang w:val="da-DK"/>
        </w:rPr>
        <w:t>1.4. T</w:t>
      </w:r>
      <w:r w:rsidRPr="0017565D">
        <w:rPr>
          <w:b/>
          <w:i/>
          <w:szCs w:val="28"/>
          <w:lang w:val="da-DK"/>
        </w:rPr>
        <w:t>riển khai các hoạt động thi đua</w:t>
      </w:r>
      <w:r>
        <w:rPr>
          <w:b/>
          <w:i/>
          <w:szCs w:val="28"/>
          <w:lang w:val="da-DK"/>
        </w:rPr>
        <w:t xml:space="preserve"> và công tác khen thưởng</w:t>
      </w:r>
    </w:p>
    <w:p w:rsidR="003E7F39" w:rsidRDefault="003E7F39" w:rsidP="003E7F39">
      <w:pPr>
        <w:spacing w:before="120" w:after="120" w:line="360" w:lineRule="exact"/>
        <w:ind w:firstLine="720"/>
        <w:jc w:val="both"/>
        <w:rPr>
          <w:szCs w:val="28"/>
          <w:lang w:val="da-DK"/>
        </w:rPr>
      </w:pPr>
      <w:r>
        <w:rPr>
          <w:szCs w:val="28"/>
          <w:lang w:val="da-DK"/>
        </w:rPr>
        <w:t xml:space="preserve">- Thực hiện triển khai hiệu quả, thiết thực phong trào thi đua </w:t>
      </w:r>
      <w:r w:rsidRPr="00AD661B">
        <w:rPr>
          <w:bCs/>
          <w:i/>
          <w:iCs/>
          <w:szCs w:val="28"/>
          <w:lang w:val="vi-VN"/>
        </w:rPr>
        <w:t xml:space="preserve">“Toàn ngành Tư pháp siết chặt </w:t>
      </w:r>
      <w:r w:rsidRPr="00AD661B">
        <w:rPr>
          <w:bCs/>
          <w:i/>
          <w:iCs/>
          <w:szCs w:val="28"/>
          <w:lang w:val="pl-PL"/>
        </w:rPr>
        <w:t xml:space="preserve">kỷ luật, </w:t>
      </w:r>
      <w:r w:rsidRPr="00AD661B">
        <w:rPr>
          <w:bCs/>
          <w:i/>
          <w:iCs/>
          <w:szCs w:val="28"/>
          <w:lang w:val="vi-VN"/>
        </w:rPr>
        <w:t>kỷ cương, tăng cường ứng dụng công nghệ thông tin, thi đua hoàn thành xuất sắc nhiệm vụ chính trị được giao năm 2017</w:t>
      </w:r>
      <w:r w:rsidRPr="00AD661B">
        <w:rPr>
          <w:bCs/>
          <w:i/>
          <w:iCs/>
          <w:szCs w:val="28"/>
          <w:lang w:val="da-DK"/>
        </w:rPr>
        <w:t xml:space="preserve">” </w:t>
      </w:r>
      <w:r w:rsidRPr="00AD661B">
        <w:rPr>
          <w:bCs/>
          <w:iCs/>
          <w:szCs w:val="28"/>
          <w:lang w:val="da-DK"/>
        </w:rPr>
        <w:t>và tiếp tục đẩy mạnh phong trào</w:t>
      </w:r>
      <w:r>
        <w:rPr>
          <w:b/>
          <w:bCs/>
          <w:i/>
          <w:iCs/>
          <w:lang w:val="da-DK"/>
        </w:rPr>
        <w:t xml:space="preserve"> </w:t>
      </w:r>
      <w:r w:rsidRPr="00AD661B">
        <w:rPr>
          <w:i/>
          <w:spacing w:val="-2"/>
          <w:szCs w:val="28"/>
          <w:lang w:val="vi-VN"/>
        </w:rPr>
        <w:t>“</w:t>
      </w:r>
      <w:r w:rsidRPr="00AD661B">
        <w:rPr>
          <w:i/>
          <w:szCs w:val="28"/>
          <w:lang w:val="da-DK"/>
        </w:rPr>
        <w:t>Ngành Tư pháp chung sức góp phần xây dựng nông thôn mới</w:t>
      </w:r>
      <w:r w:rsidR="00BC3662">
        <w:rPr>
          <w:szCs w:val="28"/>
          <w:lang w:val="da-DK"/>
        </w:rPr>
        <w:t xml:space="preserve">”; </w:t>
      </w:r>
      <w:r>
        <w:rPr>
          <w:szCs w:val="28"/>
          <w:lang w:val="da-DK"/>
        </w:rPr>
        <w:t>kịp thời động viên, biểu dương, khuyến khích cán bộ, công chức, viên chức, người lao động công tác trong hệ thống TGPL có phẩm chất đạo đức tốt, gương mẫu, tận tụy với công việc, có tinh thần trách nhiệm cao và bản lĩnh chính trị vững vàng, giỏi chuyên môn nghiệp vụ đáp ứng với yêu cầu nhiệm vụ trong giai đoạn mới.</w:t>
      </w:r>
    </w:p>
    <w:p w:rsidR="003E7F39" w:rsidRDefault="003E7F39" w:rsidP="003E7F39">
      <w:pPr>
        <w:spacing w:before="120" w:after="120" w:line="360" w:lineRule="exact"/>
        <w:ind w:firstLine="720"/>
        <w:jc w:val="both"/>
        <w:rPr>
          <w:szCs w:val="28"/>
          <w:lang w:val="da-DK"/>
        </w:rPr>
      </w:pPr>
      <w:r>
        <w:rPr>
          <w:szCs w:val="28"/>
          <w:lang w:val="da-DK"/>
        </w:rPr>
        <w:t>- Phát động tới toàn thể công chức, viên chức, người lao động trong hệ thống bám sát yêu cầu, mục tiêu, nhiệm vụ năm 2017, nỗ lực sáng tạo tìm giải pháp, kịp thời tháo gỡ khó khăn để hoàn thành xuất sắc nhiệm vụ.</w:t>
      </w:r>
    </w:p>
    <w:p w:rsidR="003E7F39" w:rsidRDefault="003E7F39" w:rsidP="003E7F39">
      <w:pPr>
        <w:spacing w:before="120" w:after="120" w:line="360" w:lineRule="exact"/>
        <w:ind w:firstLine="720"/>
        <w:jc w:val="both"/>
        <w:rPr>
          <w:szCs w:val="28"/>
          <w:lang w:val="da-DK"/>
        </w:rPr>
      </w:pPr>
      <w:r>
        <w:rPr>
          <w:szCs w:val="28"/>
          <w:lang w:val="da-DK"/>
        </w:rPr>
        <w:t>- Kịp thời phát hiện, xây dựng các điển hình tiên tiến, các mô hình mới, cách làm hay, gương người tốt, việc tốt để phổ biến, nhân rộng trong toàn hệ thống. Tăng cường công tác kiểm tra về thi đua, khen thưởng để kịp thời chấn chỉnh những sai sót, vi phạm trong quá trình tổ chức thực hiện phong trào thi đua và bình xét khen thưởng.</w:t>
      </w:r>
    </w:p>
    <w:p w:rsidR="003E7F39" w:rsidRDefault="003E7F39" w:rsidP="003E7F39">
      <w:pPr>
        <w:spacing w:before="120" w:after="120" w:line="360" w:lineRule="exact"/>
        <w:ind w:firstLine="720"/>
        <w:jc w:val="both"/>
        <w:rPr>
          <w:szCs w:val="28"/>
          <w:lang w:val="da-DK"/>
        </w:rPr>
      </w:pPr>
      <w:r>
        <w:rPr>
          <w:szCs w:val="28"/>
          <w:lang w:val="da-DK"/>
        </w:rPr>
        <w:t xml:space="preserve">- Thực hiện rà soát tiêu chuẩn, điều kiện để đề xuất hình thức khen thưởng phù hợp đối với tập thể, cá nhân thuộc Cục </w:t>
      </w:r>
      <w:r w:rsidR="00B352F8">
        <w:rPr>
          <w:szCs w:val="28"/>
          <w:lang w:val="da-DK"/>
        </w:rPr>
        <w:t>Trợ giúp pháp lý</w:t>
      </w:r>
      <w:r>
        <w:rPr>
          <w:szCs w:val="28"/>
          <w:lang w:val="da-DK"/>
        </w:rPr>
        <w:t xml:space="preserve"> (hình thức khen thưởng Huân chương lao động Hạng nhất đối với tập thể Cục </w:t>
      </w:r>
      <w:r w:rsidR="00B352F8">
        <w:rPr>
          <w:szCs w:val="28"/>
          <w:lang w:val="da-DK"/>
        </w:rPr>
        <w:t>Trợ giúp pháp lý</w:t>
      </w:r>
      <w:r>
        <w:rPr>
          <w:szCs w:val="28"/>
          <w:lang w:val="da-DK"/>
        </w:rPr>
        <w:t xml:space="preserve"> và các hình thức khen thưởng phù hợp đối với cá nhân thuộc Cục </w:t>
      </w:r>
      <w:r w:rsidR="00B352F8">
        <w:rPr>
          <w:szCs w:val="28"/>
          <w:lang w:val="da-DK"/>
        </w:rPr>
        <w:t>Trợ giúp pháp lý</w:t>
      </w:r>
      <w:r>
        <w:rPr>
          <w:szCs w:val="28"/>
          <w:lang w:val="da-DK"/>
        </w:rPr>
        <w:t>) nhân dịp kỷ niệm 20 năm Ngày thành lập Tổ chức TGPL.</w:t>
      </w:r>
    </w:p>
    <w:p w:rsidR="003E7F39" w:rsidRPr="0017565D" w:rsidRDefault="003E7F39" w:rsidP="003E7F39">
      <w:pPr>
        <w:spacing w:before="120" w:after="120" w:line="360" w:lineRule="exact"/>
        <w:ind w:firstLine="720"/>
        <w:jc w:val="both"/>
        <w:rPr>
          <w:b/>
          <w:i/>
          <w:szCs w:val="28"/>
          <w:lang w:val="da-DK"/>
        </w:rPr>
      </w:pPr>
      <w:r w:rsidRPr="0017565D">
        <w:rPr>
          <w:b/>
          <w:i/>
          <w:szCs w:val="28"/>
          <w:lang w:val="da-DK"/>
        </w:rPr>
        <w:t>1.5. Các hoạt động khác</w:t>
      </w:r>
    </w:p>
    <w:p w:rsidR="003E7F39" w:rsidRDefault="003E7F39" w:rsidP="003E7F39">
      <w:pPr>
        <w:spacing w:before="120" w:after="120" w:line="360" w:lineRule="exact"/>
        <w:ind w:firstLine="720"/>
        <w:jc w:val="both"/>
        <w:rPr>
          <w:bCs/>
          <w:szCs w:val="28"/>
          <w:lang w:val="da-DK"/>
        </w:rPr>
      </w:pPr>
      <w:r>
        <w:rPr>
          <w:bCs/>
          <w:szCs w:val="28"/>
          <w:lang w:val="da-DK"/>
        </w:rPr>
        <w:t>Tích cực hưởng ứng, tổ chức triển khai thực hiện kịp thời, thiết thực, hiệu quả các hoạt động hướng tới Lễ kỷ niệm 20 năm Ngày thành lập Tổ chức TGPL (06/9/1997-06/9/2017) theo Kế hoạch ban hành kèm theo Quyết định số 200/QĐ-BTP ngày 14/02/2017 của Bộ trưởng Bộ Tư pháp.</w:t>
      </w:r>
    </w:p>
    <w:p w:rsidR="00B16917" w:rsidRDefault="003E7F39" w:rsidP="00B16917">
      <w:pPr>
        <w:spacing w:before="120" w:after="120" w:line="360" w:lineRule="exact"/>
        <w:ind w:firstLine="720"/>
        <w:jc w:val="both"/>
        <w:rPr>
          <w:b/>
          <w:bCs/>
          <w:szCs w:val="28"/>
          <w:lang w:val="da-DK"/>
        </w:rPr>
      </w:pPr>
      <w:r>
        <w:rPr>
          <w:b/>
          <w:bCs/>
          <w:szCs w:val="28"/>
          <w:lang w:val="da-DK"/>
        </w:rPr>
        <w:t>IV.</w:t>
      </w:r>
      <w:r w:rsidRPr="002C23AC">
        <w:rPr>
          <w:b/>
          <w:bCs/>
          <w:szCs w:val="28"/>
          <w:lang w:val="da-DK"/>
        </w:rPr>
        <w:t xml:space="preserve"> </w:t>
      </w:r>
      <w:r>
        <w:rPr>
          <w:b/>
          <w:bCs/>
          <w:szCs w:val="28"/>
          <w:lang w:val="da-DK"/>
        </w:rPr>
        <w:t>TỔNG KẾ</w:t>
      </w:r>
      <w:r w:rsidR="00B16917">
        <w:rPr>
          <w:b/>
          <w:bCs/>
          <w:szCs w:val="28"/>
          <w:lang w:val="da-DK"/>
        </w:rPr>
        <w:t>T PHONG TRÀO THI ĐUA VÀ THẨM QUYỀN KHEN THƯỞNG</w:t>
      </w:r>
    </w:p>
    <w:p w:rsidR="00480A0F" w:rsidRPr="00480A0F" w:rsidRDefault="00480A0F" w:rsidP="00480A0F">
      <w:pPr>
        <w:spacing w:before="120" w:after="120" w:line="360" w:lineRule="exact"/>
        <w:ind w:firstLine="720"/>
        <w:jc w:val="both"/>
        <w:rPr>
          <w:b/>
          <w:bCs/>
          <w:szCs w:val="28"/>
          <w:lang w:val="da-DK"/>
        </w:rPr>
      </w:pPr>
      <w:r>
        <w:rPr>
          <w:b/>
          <w:bCs/>
          <w:szCs w:val="28"/>
          <w:lang w:val="da-DK"/>
        </w:rPr>
        <w:t>1</w:t>
      </w:r>
      <w:r w:rsidRPr="00480A0F">
        <w:rPr>
          <w:b/>
          <w:bCs/>
          <w:szCs w:val="28"/>
          <w:lang w:val="da-DK"/>
        </w:rPr>
        <w:t>. Tổng kết phong trào thi đua và thẩm quyền khen thưởng ở Trung ương</w:t>
      </w:r>
    </w:p>
    <w:p w:rsidR="00480A0F" w:rsidRPr="00480A0F" w:rsidRDefault="00480A0F" w:rsidP="00480A0F">
      <w:pPr>
        <w:spacing w:before="120" w:after="120" w:line="360" w:lineRule="exact"/>
        <w:ind w:firstLine="720"/>
        <w:jc w:val="both"/>
        <w:rPr>
          <w:bCs/>
          <w:iCs/>
          <w:szCs w:val="28"/>
          <w:lang w:val="da-DK"/>
        </w:rPr>
      </w:pPr>
      <w:r w:rsidRPr="00480A0F">
        <w:rPr>
          <w:bCs/>
          <w:iCs/>
          <w:szCs w:val="28"/>
          <w:lang w:val="da-DK"/>
        </w:rPr>
        <w:t xml:space="preserve"> Bộ trưởng Bộ Tư pháp xét khen thưởng đối với các đối tượng được quy định tại các tiểu mục 1.1; 1.2; 1.3 điểm 1 Mục II đạt thành tích xuất sắc trong đợt thi đua cao điểm hướng tới kỷ niệm 20 năm ngày thành lập Tổ chức TGPL theo Kế hoạch này</w:t>
      </w:r>
      <w:r>
        <w:rPr>
          <w:bCs/>
          <w:iCs/>
          <w:szCs w:val="28"/>
          <w:lang w:val="da-DK"/>
        </w:rPr>
        <w:t>.</w:t>
      </w:r>
    </w:p>
    <w:p w:rsidR="00480A0F" w:rsidRPr="00480A0F" w:rsidRDefault="00480A0F" w:rsidP="00480A0F">
      <w:pPr>
        <w:spacing w:before="120" w:after="120" w:line="360" w:lineRule="exact"/>
        <w:ind w:firstLine="720"/>
        <w:jc w:val="both"/>
        <w:rPr>
          <w:b/>
          <w:bCs/>
          <w:iCs/>
          <w:szCs w:val="28"/>
          <w:lang w:val="da-DK"/>
        </w:rPr>
      </w:pPr>
      <w:r w:rsidRPr="00480A0F">
        <w:rPr>
          <w:bCs/>
          <w:szCs w:val="28"/>
          <w:lang w:val="da-DK"/>
        </w:rPr>
        <w:lastRenderedPageBreak/>
        <w:t xml:space="preserve">Bộ trưởng Bộ Tư pháp xét khen thưởng đối với các đối tượng quy định </w:t>
      </w:r>
      <w:bookmarkStart w:id="0" w:name="_GoBack"/>
      <w:bookmarkEnd w:id="0"/>
      <w:r w:rsidR="003C1CD9" w:rsidRPr="00F021A7">
        <w:rPr>
          <w:bCs/>
          <w:szCs w:val="28"/>
          <w:lang w:val="da-DK"/>
        </w:rPr>
        <w:t>tại điể</w:t>
      </w:r>
      <w:r w:rsidR="003C1CD9">
        <w:rPr>
          <w:bCs/>
          <w:szCs w:val="28"/>
          <w:lang w:val="da-DK"/>
        </w:rPr>
        <w:t>m 1</w:t>
      </w:r>
      <w:r w:rsidRPr="00480A0F">
        <w:rPr>
          <w:bCs/>
          <w:szCs w:val="28"/>
          <w:lang w:val="da-DK"/>
        </w:rPr>
        <w:t xml:space="preserve"> mục II </w:t>
      </w:r>
      <w:r w:rsidRPr="00480A0F">
        <w:rPr>
          <w:bCs/>
          <w:iCs/>
          <w:szCs w:val="28"/>
          <w:lang w:val="da-DK"/>
        </w:rPr>
        <w:t xml:space="preserve">của Kế hoạch này do có quá trình thành tích, có đóng góp nổi bật cho công tác TGPL trong thời gian qua trên cơ sở đề xuất của cơ quan quản lý nhà nước về công tác TGPL ở Trung ương (Cục </w:t>
      </w:r>
      <w:r w:rsidR="00B352F8">
        <w:rPr>
          <w:szCs w:val="28"/>
          <w:lang w:val="da-DK"/>
        </w:rPr>
        <w:t>Trợ giúp pháp lý</w:t>
      </w:r>
      <w:r w:rsidRPr="00480A0F">
        <w:rPr>
          <w:bCs/>
          <w:iCs/>
          <w:szCs w:val="28"/>
          <w:lang w:val="da-DK"/>
        </w:rPr>
        <w:t>) nhân dịp kỷ niệm 20 năm Ngày thành lập Tổ chức TGPL (06/9/1997- 06/9/2017).</w:t>
      </w:r>
    </w:p>
    <w:p w:rsidR="00B16917" w:rsidRPr="00B16917" w:rsidRDefault="00480A0F" w:rsidP="00B16917">
      <w:pPr>
        <w:spacing w:before="120" w:after="120" w:line="360" w:lineRule="exact"/>
        <w:ind w:firstLine="720"/>
        <w:jc w:val="both"/>
        <w:rPr>
          <w:b/>
          <w:bCs/>
          <w:szCs w:val="28"/>
          <w:lang w:val="da-DK"/>
        </w:rPr>
      </w:pPr>
      <w:r>
        <w:rPr>
          <w:b/>
          <w:bCs/>
          <w:szCs w:val="28"/>
          <w:lang w:val="da-DK"/>
        </w:rPr>
        <w:t>2</w:t>
      </w:r>
      <w:r w:rsidR="00B16917" w:rsidRPr="00B16917">
        <w:rPr>
          <w:b/>
          <w:bCs/>
          <w:szCs w:val="28"/>
          <w:lang w:val="da-DK"/>
        </w:rPr>
        <w:t xml:space="preserve">. Tổng kết phong trào thi đua và thẩm quyền khen thưởng ở địa phương </w:t>
      </w:r>
    </w:p>
    <w:p w:rsidR="003E7F39" w:rsidRDefault="00F81C5A" w:rsidP="003E7F39">
      <w:pPr>
        <w:widowControl w:val="0"/>
        <w:spacing w:before="120" w:after="120" w:line="360" w:lineRule="exact"/>
        <w:ind w:firstLine="720"/>
        <w:jc w:val="both"/>
        <w:rPr>
          <w:bCs/>
          <w:iCs/>
          <w:szCs w:val="28"/>
          <w:lang w:val="da-DK"/>
        </w:rPr>
      </w:pPr>
      <w:r>
        <w:rPr>
          <w:bCs/>
          <w:iCs/>
          <w:szCs w:val="28"/>
          <w:lang w:val="da-DK"/>
        </w:rPr>
        <w:t>Các địa phương sau khi t</w:t>
      </w:r>
      <w:r w:rsidR="00B16917">
        <w:rPr>
          <w:bCs/>
          <w:iCs/>
          <w:szCs w:val="28"/>
          <w:lang w:val="da-DK"/>
        </w:rPr>
        <w:t>ổng kế</w:t>
      </w:r>
      <w:r w:rsidR="000262A7">
        <w:rPr>
          <w:bCs/>
          <w:iCs/>
          <w:szCs w:val="28"/>
          <w:lang w:val="da-DK"/>
        </w:rPr>
        <w:t>t phong trào thi đua</w:t>
      </w:r>
      <w:r w:rsidR="00B16917">
        <w:rPr>
          <w:bCs/>
          <w:iCs/>
          <w:szCs w:val="28"/>
          <w:lang w:val="da-DK"/>
        </w:rPr>
        <w:t>, đ</w:t>
      </w:r>
      <w:r w:rsidR="003E7F39">
        <w:rPr>
          <w:bCs/>
          <w:iCs/>
          <w:szCs w:val="28"/>
          <w:lang w:val="da-DK"/>
        </w:rPr>
        <w:t>ề nghị các cơ quan, ban ngành ở địa phương thực hiện việc khen thưởng theo thẩm quyền đối với tập thể là Trung tâm TGPL, cá nhân thuộc Trung tâm TGPL ở địa phương đạt thành tích xuất sắc trong đợt thi đua cao điểm theo Kế hoạch này hoặc nhân dịp kỷ niệm 20 năm Ngày thành lập Tổ chức TGPL.</w:t>
      </w:r>
    </w:p>
    <w:p w:rsidR="003E7F39" w:rsidRPr="00890759" w:rsidRDefault="003E7F39" w:rsidP="003E7F39">
      <w:pPr>
        <w:widowControl w:val="0"/>
        <w:spacing w:before="120" w:after="120" w:line="360" w:lineRule="exact"/>
        <w:ind w:firstLine="720"/>
        <w:jc w:val="both"/>
        <w:rPr>
          <w:b/>
          <w:bCs/>
          <w:iCs/>
          <w:szCs w:val="28"/>
          <w:lang w:val="da-DK"/>
        </w:rPr>
      </w:pPr>
      <w:r>
        <w:rPr>
          <w:b/>
          <w:bCs/>
          <w:iCs/>
          <w:szCs w:val="28"/>
          <w:lang w:val="da-DK"/>
        </w:rPr>
        <w:t>V</w:t>
      </w:r>
      <w:r w:rsidRPr="00890759">
        <w:rPr>
          <w:b/>
          <w:bCs/>
          <w:iCs/>
          <w:szCs w:val="28"/>
          <w:lang w:val="da-DK"/>
        </w:rPr>
        <w:t xml:space="preserve">. </w:t>
      </w:r>
      <w:r>
        <w:rPr>
          <w:b/>
          <w:bCs/>
          <w:iCs/>
          <w:szCs w:val="28"/>
          <w:lang w:val="da-DK"/>
        </w:rPr>
        <w:t>TỔ CHỨC THỰC HIỆN</w:t>
      </w:r>
    </w:p>
    <w:p w:rsidR="003E7F39" w:rsidRPr="00890759" w:rsidRDefault="003E7F39" w:rsidP="003E7F39">
      <w:pPr>
        <w:widowControl w:val="0"/>
        <w:numPr>
          <w:ilvl w:val="0"/>
          <w:numId w:val="1"/>
        </w:numPr>
        <w:spacing w:before="120" w:after="120" w:line="360" w:lineRule="exact"/>
        <w:jc w:val="both"/>
        <w:rPr>
          <w:b/>
          <w:bCs/>
          <w:iCs/>
          <w:szCs w:val="28"/>
          <w:lang w:val="da-DK"/>
        </w:rPr>
      </w:pPr>
      <w:r w:rsidRPr="00890759">
        <w:rPr>
          <w:b/>
          <w:bCs/>
          <w:iCs/>
          <w:szCs w:val="28"/>
          <w:lang w:val="da-DK"/>
        </w:rPr>
        <w:t>Cục Trợ giúp pháp lý</w:t>
      </w:r>
    </w:p>
    <w:p w:rsidR="003E7F39" w:rsidRDefault="003E7F39" w:rsidP="003E7F39">
      <w:pPr>
        <w:widowControl w:val="0"/>
        <w:spacing w:before="120" w:after="120" w:line="360" w:lineRule="exact"/>
        <w:ind w:firstLine="720"/>
        <w:jc w:val="both"/>
        <w:rPr>
          <w:bCs/>
          <w:iCs/>
          <w:szCs w:val="28"/>
          <w:lang w:val="da-DK"/>
        </w:rPr>
      </w:pPr>
      <w:r>
        <w:rPr>
          <w:bCs/>
          <w:iCs/>
          <w:szCs w:val="28"/>
          <w:lang w:val="da-DK"/>
        </w:rPr>
        <w:t>- Phối hợp với các đơn vị liên quan để tổ chức các hoạt động theo Kế hoạch và sự chỉ đạo của Lãnh đạo Bộ</w:t>
      </w:r>
      <w:r w:rsidR="00480A0F">
        <w:rPr>
          <w:bCs/>
          <w:iCs/>
          <w:szCs w:val="28"/>
          <w:lang w:val="da-DK"/>
        </w:rPr>
        <w:t>.</w:t>
      </w:r>
    </w:p>
    <w:p w:rsidR="003E7F39" w:rsidRDefault="003E7F39" w:rsidP="003E7F39">
      <w:pPr>
        <w:widowControl w:val="0"/>
        <w:spacing w:before="120" w:after="120" w:line="360" w:lineRule="exact"/>
        <w:ind w:firstLine="720"/>
        <w:jc w:val="both"/>
        <w:rPr>
          <w:bCs/>
          <w:iCs/>
          <w:szCs w:val="28"/>
          <w:lang w:val="da-DK"/>
        </w:rPr>
      </w:pPr>
      <w:r>
        <w:rPr>
          <w:bCs/>
          <w:iCs/>
          <w:szCs w:val="28"/>
          <w:lang w:val="da-DK"/>
        </w:rPr>
        <w:t>- Phối hợp với Vụ</w:t>
      </w:r>
      <w:r w:rsidR="00D26C80">
        <w:rPr>
          <w:bCs/>
          <w:iCs/>
          <w:szCs w:val="28"/>
          <w:lang w:val="da-DK"/>
        </w:rPr>
        <w:t xml:space="preserve"> Thi đua - </w:t>
      </w:r>
      <w:r>
        <w:rPr>
          <w:bCs/>
          <w:iCs/>
          <w:szCs w:val="28"/>
          <w:lang w:val="da-DK"/>
        </w:rPr>
        <w:t xml:space="preserve">Khen thưởng và các đơn vị có liên quan lựa chọn các tập thể, cá nhân thuộc diện quy định tại </w:t>
      </w:r>
      <w:r>
        <w:rPr>
          <w:bCs/>
          <w:szCs w:val="28"/>
          <w:lang w:val="da-DK"/>
        </w:rPr>
        <w:t xml:space="preserve">các tiểu mục 1.1; 1.2; 1.3 điểm 1 Mục II </w:t>
      </w:r>
      <w:r>
        <w:rPr>
          <w:bCs/>
          <w:iCs/>
          <w:szCs w:val="28"/>
          <w:lang w:val="da-DK"/>
        </w:rPr>
        <w:t xml:space="preserve">của Kế hoạch này có thành tích xuất sắc trong đợt thi đua cao điểm </w:t>
      </w:r>
      <w:r w:rsidR="00866D1F">
        <w:rPr>
          <w:bCs/>
          <w:iCs/>
          <w:szCs w:val="28"/>
          <w:lang w:val="da-DK"/>
        </w:rPr>
        <w:t>kỷ niệm</w:t>
      </w:r>
      <w:r>
        <w:rPr>
          <w:bCs/>
          <w:iCs/>
          <w:szCs w:val="28"/>
          <w:lang w:val="da-DK"/>
        </w:rPr>
        <w:t xml:space="preserve"> 20 năm Ngày thành lập Tổ chức TGPL trình Bộ trưởng Bộ Tư pháp quyết định.</w:t>
      </w:r>
    </w:p>
    <w:p w:rsidR="003E7F39" w:rsidRDefault="003E7F39" w:rsidP="003E7F39">
      <w:pPr>
        <w:widowControl w:val="0"/>
        <w:spacing w:before="120" w:after="120" w:line="360" w:lineRule="exact"/>
        <w:ind w:firstLine="720"/>
        <w:jc w:val="both"/>
        <w:rPr>
          <w:bCs/>
          <w:iCs/>
          <w:szCs w:val="28"/>
          <w:lang w:val="da-DK"/>
        </w:rPr>
      </w:pPr>
      <w:r>
        <w:rPr>
          <w:bCs/>
          <w:iCs/>
          <w:szCs w:val="28"/>
          <w:lang w:val="da-DK"/>
        </w:rPr>
        <w:t>- Trên cơ sở chức năng, nhiệm vụ về quản lý nhà nước trong lĩnh vực TGPL ở Trung ương, Cục Trợ giúp pháp lý phối hợp với Vụ</w:t>
      </w:r>
      <w:r w:rsidR="00D26C80">
        <w:rPr>
          <w:bCs/>
          <w:iCs/>
          <w:szCs w:val="28"/>
          <w:lang w:val="da-DK"/>
        </w:rPr>
        <w:t xml:space="preserve"> Thi đua - </w:t>
      </w:r>
      <w:r>
        <w:rPr>
          <w:bCs/>
          <w:iCs/>
          <w:szCs w:val="28"/>
          <w:lang w:val="da-DK"/>
        </w:rPr>
        <w:t xml:space="preserve">Khen thưởng và các đơn vị có liên quan đề xuất một số tập thể, cá nhân thuộc diện quy định tại </w:t>
      </w:r>
      <w:r w:rsidRPr="00021EC0">
        <w:rPr>
          <w:b/>
          <w:bCs/>
          <w:i/>
          <w:iCs/>
          <w:szCs w:val="28"/>
          <w:lang w:val="da-DK"/>
        </w:rPr>
        <w:t>điểm</w:t>
      </w:r>
      <w:r>
        <w:rPr>
          <w:b/>
          <w:bCs/>
          <w:i/>
          <w:iCs/>
          <w:szCs w:val="28"/>
          <w:lang w:val="da-DK"/>
        </w:rPr>
        <w:t xml:space="preserve"> 1</w:t>
      </w:r>
      <w:r w:rsidRPr="00021EC0">
        <w:rPr>
          <w:b/>
          <w:bCs/>
          <w:i/>
          <w:iCs/>
          <w:szCs w:val="28"/>
          <w:lang w:val="da-DK"/>
        </w:rPr>
        <w:t xml:space="preserve"> Mục II</w:t>
      </w:r>
      <w:r>
        <w:rPr>
          <w:bCs/>
          <w:iCs/>
          <w:szCs w:val="28"/>
          <w:lang w:val="da-DK"/>
        </w:rPr>
        <w:t xml:space="preserve"> có quá trình thành tích, có nhiều đóng góp nổi bật cho công tác TGPL trong thời gian qua trình Bộ trưởng Bộ Tư pháp khen thưởng nhân dịp kỷ niệm 20 năm Ngày thành lập Tổ chứ</w:t>
      </w:r>
      <w:r w:rsidR="006B69FF">
        <w:rPr>
          <w:bCs/>
          <w:iCs/>
          <w:szCs w:val="28"/>
          <w:lang w:val="da-DK"/>
        </w:rPr>
        <w:t xml:space="preserve">c TGPL </w:t>
      </w:r>
      <w:r w:rsidR="00D26C80">
        <w:rPr>
          <w:bCs/>
          <w:iCs/>
          <w:szCs w:val="28"/>
          <w:lang w:val="da-DK"/>
        </w:rPr>
        <w:t>(06/9/1997-</w:t>
      </w:r>
      <w:r>
        <w:rPr>
          <w:bCs/>
          <w:iCs/>
          <w:szCs w:val="28"/>
          <w:lang w:val="da-DK"/>
        </w:rPr>
        <w:t xml:space="preserve"> 06/9/2017).</w:t>
      </w:r>
    </w:p>
    <w:p w:rsidR="003E7F39" w:rsidRDefault="003E7F39" w:rsidP="003E7F39">
      <w:pPr>
        <w:widowControl w:val="0"/>
        <w:spacing w:before="120" w:after="120" w:line="360" w:lineRule="exact"/>
        <w:ind w:firstLine="720"/>
        <w:jc w:val="both"/>
        <w:rPr>
          <w:bCs/>
          <w:iCs/>
          <w:szCs w:val="28"/>
          <w:lang w:val="da-DK"/>
        </w:rPr>
      </w:pPr>
      <w:r>
        <w:rPr>
          <w:bCs/>
          <w:iCs/>
          <w:szCs w:val="28"/>
          <w:lang w:val="da-DK"/>
        </w:rPr>
        <w:t>- Phối hợp với Vụ</w:t>
      </w:r>
      <w:r w:rsidR="00D26C80">
        <w:rPr>
          <w:bCs/>
          <w:iCs/>
          <w:szCs w:val="28"/>
          <w:lang w:val="da-DK"/>
        </w:rPr>
        <w:t xml:space="preserve"> Thi đua - </w:t>
      </w:r>
      <w:r>
        <w:rPr>
          <w:bCs/>
          <w:iCs/>
          <w:szCs w:val="28"/>
          <w:lang w:val="da-DK"/>
        </w:rPr>
        <w:t>Khen thưởng và các đơn vị có liên quan hướng dẫn, đôn đốc, kiểm tra việc tổ chức thực hiện phong trào thi đua; tham mưu giúp Bộ trưởng Bộ Tư pháp chỉ đạo, hướng dẫn tổng kết phong trào thi đua đề nghị cấp có thẩm quyền khen thưởng đối với những tập thể, cá nhân có thành tích xuất sắc, tiêu biểu trong việc thực hiện phong trào thi đua.</w:t>
      </w:r>
    </w:p>
    <w:p w:rsidR="003E7F39" w:rsidRDefault="003E7F39" w:rsidP="003E7F39">
      <w:pPr>
        <w:widowControl w:val="0"/>
        <w:spacing w:before="120" w:after="120" w:line="360" w:lineRule="exact"/>
        <w:ind w:firstLine="720"/>
        <w:jc w:val="both"/>
        <w:rPr>
          <w:bCs/>
          <w:iCs/>
          <w:szCs w:val="28"/>
          <w:lang w:val="da-DK"/>
        </w:rPr>
      </w:pPr>
      <w:r w:rsidRPr="00890759">
        <w:rPr>
          <w:b/>
          <w:bCs/>
          <w:iCs/>
          <w:szCs w:val="28"/>
          <w:lang w:val="da-DK"/>
        </w:rPr>
        <w:t>2. Vụ Thi đua – Khen thưởng</w:t>
      </w:r>
      <w:r>
        <w:rPr>
          <w:bCs/>
          <w:iCs/>
          <w:szCs w:val="28"/>
          <w:lang w:val="da-DK"/>
        </w:rPr>
        <w:t xml:space="preserve">: Phối hợp với Cục </w:t>
      </w:r>
      <w:r w:rsidR="00480A0F">
        <w:rPr>
          <w:bCs/>
          <w:iCs/>
          <w:szCs w:val="28"/>
          <w:lang w:val="da-DK"/>
        </w:rPr>
        <w:t>Trợ giúp pháp lý</w:t>
      </w:r>
      <w:r>
        <w:rPr>
          <w:bCs/>
          <w:iCs/>
          <w:szCs w:val="28"/>
          <w:lang w:val="da-DK"/>
        </w:rPr>
        <w:t xml:space="preserve"> để triển khai thực hiện Kế hoạch này.</w:t>
      </w:r>
    </w:p>
    <w:p w:rsidR="004160B6" w:rsidRDefault="003E7F39" w:rsidP="003E7F39">
      <w:pPr>
        <w:widowControl w:val="0"/>
        <w:spacing w:before="120" w:after="120" w:line="360" w:lineRule="exact"/>
        <w:ind w:firstLine="720"/>
        <w:jc w:val="both"/>
        <w:rPr>
          <w:bCs/>
          <w:iCs/>
          <w:szCs w:val="28"/>
          <w:lang w:val="da-DK"/>
        </w:rPr>
      </w:pPr>
      <w:r w:rsidRPr="002C7F78">
        <w:rPr>
          <w:b/>
          <w:bCs/>
          <w:iCs/>
          <w:szCs w:val="28"/>
          <w:lang w:val="da-DK"/>
        </w:rPr>
        <w:t>3. Sở Tư pháp các tỉnh/thành phố</w:t>
      </w:r>
    </w:p>
    <w:p w:rsidR="004160B6" w:rsidRDefault="004160B6" w:rsidP="004160B6">
      <w:pPr>
        <w:widowControl w:val="0"/>
        <w:spacing w:before="120" w:after="120" w:line="360" w:lineRule="exact"/>
        <w:ind w:firstLine="720"/>
        <w:jc w:val="both"/>
        <w:rPr>
          <w:bCs/>
          <w:iCs/>
          <w:szCs w:val="28"/>
          <w:lang w:val="da-DK"/>
        </w:rPr>
      </w:pPr>
      <w:r>
        <w:rPr>
          <w:bCs/>
          <w:iCs/>
          <w:szCs w:val="28"/>
          <w:lang w:val="da-DK"/>
        </w:rPr>
        <w:t xml:space="preserve">- Trên cơ sở Kế hoạch này, đề nghị Sở Tư pháp các tỉnh/thành phố trực </w:t>
      </w:r>
      <w:r>
        <w:rPr>
          <w:bCs/>
          <w:iCs/>
          <w:szCs w:val="28"/>
          <w:lang w:val="da-DK"/>
        </w:rPr>
        <w:lastRenderedPageBreak/>
        <w:t>thuộc Trung ương xây dựng Kế hoạch triển khai thực hiện; tăng cường hoạt động quản lý, chỉ đạo, điều hành trong lĩnh vực TGPL nhằm nâng cao tinh thần trách nhiệm của công chức, viên chức, người lao động công tác trong lĩnh vực TGPL trong thực hiện nhiệm vụ được giao với mục đích nâng cao chất lượng dịch vụ TGPL cung cấp cho người dân.</w:t>
      </w:r>
    </w:p>
    <w:p w:rsidR="003E7F39" w:rsidRDefault="004160B6" w:rsidP="003E7F39">
      <w:pPr>
        <w:widowControl w:val="0"/>
        <w:spacing w:before="120" w:after="120" w:line="360" w:lineRule="exact"/>
        <w:ind w:firstLine="720"/>
        <w:jc w:val="both"/>
        <w:rPr>
          <w:bCs/>
          <w:iCs/>
          <w:szCs w:val="28"/>
          <w:lang w:val="da-DK"/>
        </w:rPr>
      </w:pPr>
      <w:r>
        <w:rPr>
          <w:bCs/>
          <w:iCs/>
          <w:szCs w:val="28"/>
          <w:lang w:val="da-DK"/>
        </w:rPr>
        <w:t xml:space="preserve"> </w:t>
      </w:r>
      <w:r w:rsidR="003E7F39">
        <w:rPr>
          <w:bCs/>
          <w:iCs/>
          <w:szCs w:val="28"/>
          <w:lang w:val="da-DK"/>
        </w:rPr>
        <w:t>- Phổ biến, quán triệ</w:t>
      </w:r>
      <w:r w:rsidR="000262A7">
        <w:rPr>
          <w:bCs/>
          <w:iCs/>
          <w:szCs w:val="28"/>
          <w:lang w:val="da-DK"/>
        </w:rPr>
        <w:t xml:space="preserve">t </w:t>
      </w:r>
      <w:r w:rsidR="004E342A">
        <w:rPr>
          <w:bCs/>
          <w:iCs/>
          <w:szCs w:val="28"/>
          <w:lang w:val="da-DK"/>
        </w:rPr>
        <w:t xml:space="preserve">nội dung của phong trào thi đua </w:t>
      </w:r>
      <w:r w:rsidR="003E7F39">
        <w:rPr>
          <w:bCs/>
          <w:iCs/>
          <w:szCs w:val="28"/>
          <w:lang w:val="da-DK"/>
        </w:rPr>
        <w:t>đến toàn thể công chức, viên chức và người lao động trong lĩnh vực TGPL thuộc phạm vi quản lý; phối hợp với cấp ủy, tổ chức Đảng tổ chức chỉ đạo thực hiện phong trào thi đua, coi phong trào thi đua, công tác khen thưởng là động lực mạnh mẽ để thực hiện các nhiệm vụ chính trị của cơ quan, đơn vị</w:t>
      </w:r>
      <w:r w:rsidR="00480A0F">
        <w:rPr>
          <w:bCs/>
          <w:iCs/>
          <w:szCs w:val="28"/>
          <w:lang w:val="da-DK"/>
        </w:rPr>
        <w:t>.</w:t>
      </w:r>
    </w:p>
    <w:p w:rsidR="003E7F39" w:rsidRDefault="003E7F39" w:rsidP="003E7F39">
      <w:pPr>
        <w:widowControl w:val="0"/>
        <w:spacing w:before="120" w:after="120" w:line="360" w:lineRule="exact"/>
        <w:ind w:firstLine="720"/>
        <w:jc w:val="both"/>
        <w:rPr>
          <w:bCs/>
          <w:iCs/>
          <w:szCs w:val="28"/>
          <w:lang w:val="da-DK"/>
        </w:rPr>
      </w:pPr>
      <w:r>
        <w:rPr>
          <w:bCs/>
          <w:iCs/>
          <w:szCs w:val="28"/>
          <w:lang w:val="da-DK"/>
        </w:rPr>
        <w:t>- Chỉ đạo, hướng dẫn Trung tâm TGPL tổ chức các hoạt động hưởng ứng đợt thi đua do Bộ phát động, tạo không khí thi đua sôi nổi trong toàn hệ thống, hướng tới kỷ niệm 20 năm Ngày thành lập Tổ chức TGPL theo đúng mục đích, yêu cầu, nội dung đề</w:t>
      </w:r>
      <w:r w:rsidR="00480A0F">
        <w:rPr>
          <w:bCs/>
          <w:iCs/>
          <w:szCs w:val="28"/>
          <w:lang w:val="da-DK"/>
        </w:rPr>
        <w:t xml:space="preserve"> ra.</w:t>
      </w:r>
    </w:p>
    <w:p w:rsidR="003E7F39" w:rsidRDefault="003E7F39" w:rsidP="006160AF">
      <w:pPr>
        <w:widowControl w:val="0"/>
        <w:spacing w:before="100" w:after="100" w:line="360" w:lineRule="exact"/>
        <w:ind w:firstLine="720"/>
        <w:jc w:val="both"/>
        <w:rPr>
          <w:bCs/>
          <w:iCs/>
          <w:szCs w:val="28"/>
          <w:lang w:val="da-DK"/>
        </w:rPr>
      </w:pPr>
      <w:r>
        <w:rPr>
          <w:bCs/>
          <w:iCs/>
          <w:szCs w:val="28"/>
          <w:lang w:val="da-DK"/>
        </w:rPr>
        <w:t xml:space="preserve">- Tổ chức tổng kết phong trào thi đua, kịp thời bình chọn, biểu dương, xét khen thưởng hoặc trình cơ quan có thẩm quyền ở địa phương thực hiện khen thưởng đối với các tổ chức, cá nhân được quy định tại tiểu mục </w:t>
      </w:r>
      <w:r w:rsidRPr="00693831">
        <w:rPr>
          <w:b/>
          <w:bCs/>
          <w:i/>
          <w:iCs/>
          <w:szCs w:val="28"/>
          <w:lang w:val="da-DK"/>
        </w:rPr>
        <w:t xml:space="preserve">1.3 điểm 1 Mục II </w:t>
      </w:r>
      <w:r>
        <w:rPr>
          <w:bCs/>
          <w:iCs/>
          <w:szCs w:val="28"/>
          <w:lang w:val="da-DK"/>
        </w:rPr>
        <w:t>có thành tích xuất sắc trong đợt thi đua cao điểm theo Kế hoạch này hoặc đề nghị Bộ trưởng Bộ Tư pháp khen thưởng.</w:t>
      </w:r>
    </w:p>
    <w:p w:rsidR="006160AF" w:rsidRDefault="003E7F39" w:rsidP="006160AF">
      <w:pPr>
        <w:widowControl w:val="0"/>
        <w:spacing w:before="100" w:after="100" w:line="360" w:lineRule="exact"/>
        <w:ind w:firstLine="720"/>
        <w:jc w:val="both"/>
        <w:rPr>
          <w:szCs w:val="28"/>
          <w:lang w:val="da-DK"/>
        </w:rPr>
      </w:pPr>
      <w:r>
        <w:rPr>
          <w:szCs w:val="28"/>
          <w:lang w:val="da-DK"/>
        </w:rPr>
        <w:t xml:space="preserve">Ngoài ra, để khích lệ, động viên đối với các Tổ chức thực hiện TGPL (Trung tâm TGPL và các tổ chức đăng ký tham gia TGPL) hoặc các cơ quan phối hợp về TGPL (các cơ quan tiến hành tố tụng) tại địa phương; các cá nhân có đóng góp cho công tác TGPL trong thời gian qua, đề nghị các Sở Tư pháp trên cơ sở điều kiện thực tiễn của địa phương thực hiện </w:t>
      </w:r>
      <w:r w:rsidRPr="003F05D2">
        <w:rPr>
          <w:szCs w:val="28"/>
          <w:lang w:val="da-DK"/>
        </w:rPr>
        <w:t>xét khen thưởng hoặc trình cấp có thẩm quyền</w:t>
      </w:r>
      <w:r>
        <w:rPr>
          <w:szCs w:val="28"/>
          <w:lang w:val="da-DK"/>
        </w:rPr>
        <w:t xml:space="preserve"> ở địa phương</w:t>
      </w:r>
      <w:r w:rsidRPr="003F05D2">
        <w:rPr>
          <w:szCs w:val="28"/>
          <w:lang w:val="da-DK"/>
        </w:rPr>
        <w:t xml:space="preserve"> </w:t>
      </w:r>
      <w:r>
        <w:rPr>
          <w:szCs w:val="28"/>
          <w:lang w:val="da-DK"/>
        </w:rPr>
        <w:t xml:space="preserve">thực hiện </w:t>
      </w:r>
      <w:r w:rsidRPr="003F05D2">
        <w:rPr>
          <w:szCs w:val="28"/>
          <w:lang w:val="da-DK"/>
        </w:rPr>
        <w:t>khen thưởng</w:t>
      </w:r>
      <w:r>
        <w:rPr>
          <w:szCs w:val="28"/>
          <w:lang w:val="da-DK"/>
        </w:rPr>
        <w:t xml:space="preserve"> theo các hình thức phù hợp n</w:t>
      </w:r>
      <w:r w:rsidRPr="003F05D2">
        <w:rPr>
          <w:szCs w:val="28"/>
          <w:lang w:val="da-DK"/>
        </w:rPr>
        <w:t xml:space="preserve">hân dịp kỷ niệm 20 </w:t>
      </w:r>
      <w:r>
        <w:rPr>
          <w:szCs w:val="28"/>
          <w:lang w:val="da-DK"/>
        </w:rPr>
        <w:t>năm Ngày thành lập Tổ chức TGPL.</w:t>
      </w:r>
    </w:p>
    <w:p w:rsidR="003E7F39" w:rsidRDefault="003E7F39" w:rsidP="006160AF">
      <w:pPr>
        <w:widowControl w:val="0"/>
        <w:spacing w:before="100" w:after="100" w:line="360" w:lineRule="exact"/>
        <w:ind w:firstLine="720"/>
        <w:jc w:val="both"/>
        <w:rPr>
          <w:spacing w:val="-8"/>
          <w:szCs w:val="28"/>
          <w:lang w:val="da-DK"/>
        </w:rPr>
      </w:pPr>
      <w:r w:rsidRPr="00704899">
        <w:rPr>
          <w:szCs w:val="28"/>
          <w:lang w:val="da-DK"/>
        </w:rPr>
        <w:t xml:space="preserve">Trong quá trình thực hiện, nếu có vướng mắc đề nghị liên hệ với Cục </w:t>
      </w:r>
      <w:r w:rsidR="00BE0BB6">
        <w:rPr>
          <w:szCs w:val="28"/>
          <w:lang w:val="da-DK"/>
        </w:rPr>
        <w:t>Trợ giúp pháp lý</w:t>
      </w:r>
      <w:r>
        <w:rPr>
          <w:szCs w:val="28"/>
          <w:lang w:val="da-DK"/>
        </w:rPr>
        <w:t xml:space="preserve"> </w:t>
      </w:r>
      <w:r w:rsidRPr="00A265CF">
        <w:rPr>
          <w:i/>
          <w:szCs w:val="28"/>
          <w:lang w:val="da-DK"/>
        </w:rPr>
        <w:t>qua số điện thoạ</w:t>
      </w:r>
      <w:r w:rsidR="006160AF">
        <w:rPr>
          <w:i/>
          <w:szCs w:val="28"/>
          <w:lang w:val="da-DK"/>
        </w:rPr>
        <w:t>i 04.6273964; 04.37334309 (số máy lẻ 172)</w:t>
      </w:r>
      <w:r>
        <w:rPr>
          <w:i/>
          <w:spacing w:val="-8"/>
          <w:szCs w:val="28"/>
          <w:lang w:val="da-DK"/>
        </w:rPr>
        <w:t xml:space="preserve"> hoặc địa chỉ email:</w:t>
      </w:r>
      <w:r>
        <w:rPr>
          <w:spacing w:val="-8"/>
          <w:szCs w:val="28"/>
          <w:lang w:val="da-DK"/>
        </w:rPr>
        <w:t xml:space="preserve"> </w:t>
      </w:r>
      <w:hyperlink r:id="rId6" w:history="1">
        <w:r w:rsidRPr="00A265CF">
          <w:rPr>
            <w:rStyle w:val="Hyperlink"/>
            <w:i/>
            <w:spacing w:val="-8"/>
            <w:szCs w:val="28"/>
            <w:lang w:val="da-DK"/>
          </w:rPr>
          <w:t>ctgpl@moj.gov.vn</w:t>
        </w:r>
      </w:hyperlink>
      <w:r w:rsidR="006160AF">
        <w:rPr>
          <w:spacing w:val="-8"/>
          <w:szCs w:val="28"/>
          <w:lang w:val="da-DK"/>
        </w:rPr>
        <w:t>./.</w:t>
      </w:r>
    </w:p>
    <w:p w:rsidR="003E7F39" w:rsidRPr="004D430E" w:rsidRDefault="003E7F39" w:rsidP="008462B2">
      <w:pPr>
        <w:pStyle w:val="Footer"/>
        <w:tabs>
          <w:tab w:val="left" w:pos="720"/>
        </w:tabs>
        <w:spacing w:line="360" w:lineRule="exact"/>
        <w:jc w:val="center"/>
        <w:outlineLvl w:val="0"/>
        <w:rPr>
          <w:rFonts w:ascii="Times New Roman" w:hAnsi="Times New Roman"/>
          <w:b/>
          <w:iCs/>
          <w:szCs w:val="28"/>
        </w:rPr>
      </w:pPr>
      <w:r w:rsidRPr="004D430E">
        <w:rPr>
          <w:rFonts w:ascii="Times New Roman" w:hAnsi="Times New Roman"/>
          <w:b/>
          <w:iCs/>
          <w:szCs w:val="28"/>
          <w:lang w:val="vi-VN"/>
        </w:rPr>
        <w:t xml:space="preserve">                                                  </w:t>
      </w:r>
      <w:r w:rsidR="0010193A">
        <w:rPr>
          <w:rFonts w:ascii="Times New Roman" w:hAnsi="Times New Roman"/>
          <w:b/>
          <w:iCs/>
          <w:szCs w:val="28"/>
        </w:rPr>
        <w:t xml:space="preserve">       </w:t>
      </w:r>
    </w:p>
    <w:p w:rsidR="003E7F39" w:rsidRPr="004D430E" w:rsidRDefault="003E7F39" w:rsidP="003E7F39">
      <w:pPr>
        <w:pStyle w:val="Footer"/>
        <w:tabs>
          <w:tab w:val="left" w:pos="720"/>
        </w:tabs>
        <w:spacing w:before="120" w:after="120" w:line="360" w:lineRule="exact"/>
        <w:jc w:val="right"/>
        <w:rPr>
          <w:rFonts w:ascii="Times New Roman" w:hAnsi="Times New Roman"/>
          <w:b/>
          <w:iCs/>
          <w:szCs w:val="28"/>
          <w:lang w:val="vi-VN"/>
        </w:rPr>
      </w:pPr>
      <w:r w:rsidRPr="004D430E">
        <w:rPr>
          <w:rFonts w:ascii="Times New Roman" w:hAnsi="Times New Roman"/>
          <w:b/>
          <w:iCs/>
          <w:szCs w:val="28"/>
          <w:lang w:val="vi-VN"/>
        </w:rPr>
        <w:t xml:space="preserve">  </w:t>
      </w:r>
    </w:p>
    <w:p w:rsidR="003E7F39" w:rsidRPr="001467AC" w:rsidRDefault="003E7F39" w:rsidP="003E7F39">
      <w:pPr>
        <w:widowControl w:val="0"/>
        <w:spacing w:before="120" w:after="120" w:line="360" w:lineRule="exact"/>
        <w:ind w:firstLine="720"/>
        <w:jc w:val="both"/>
        <w:rPr>
          <w:b/>
          <w:bCs/>
          <w:i/>
          <w:iCs/>
          <w:szCs w:val="28"/>
          <w:lang w:val="vi-VN"/>
        </w:rPr>
      </w:pPr>
    </w:p>
    <w:p w:rsidR="00F1223A" w:rsidRPr="00F1223A" w:rsidRDefault="00F1223A" w:rsidP="003E7F39">
      <w:pPr>
        <w:spacing w:before="120" w:after="120" w:line="360" w:lineRule="exact"/>
        <w:rPr>
          <w:b/>
          <w:iCs/>
          <w:lang w:val="vi-VN"/>
        </w:rPr>
      </w:pPr>
      <w:r w:rsidRPr="00F1223A">
        <w:rPr>
          <w:b/>
          <w:iCs/>
          <w:lang w:val="vi-VN"/>
        </w:rPr>
        <w:t xml:space="preserve">  </w:t>
      </w:r>
    </w:p>
    <w:p w:rsidR="00F1223A" w:rsidRPr="00F1223A" w:rsidRDefault="00F1223A" w:rsidP="003E7F39">
      <w:pPr>
        <w:spacing w:before="120" w:after="120" w:line="360" w:lineRule="exact"/>
        <w:rPr>
          <w:b/>
          <w:bCs/>
          <w:i/>
          <w:iCs/>
          <w:lang w:val="vi-VN"/>
        </w:rPr>
      </w:pPr>
    </w:p>
    <w:p w:rsidR="00F1223A" w:rsidRPr="00F1223A" w:rsidRDefault="00F1223A" w:rsidP="003E7F39">
      <w:pPr>
        <w:spacing w:before="120" w:after="120" w:line="360" w:lineRule="exact"/>
        <w:rPr>
          <w:b/>
          <w:bCs/>
          <w:i/>
          <w:iCs/>
          <w:lang w:val="vi-VN"/>
        </w:rPr>
      </w:pPr>
    </w:p>
    <w:p w:rsidR="00F1223A" w:rsidRPr="00F1223A" w:rsidRDefault="00F1223A" w:rsidP="003E7F39">
      <w:pPr>
        <w:spacing w:before="120" w:after="120" w:line="360" w:lineRule="exact"/>
        <w:rPr>
          <w:lang w:val="da-DK"/>
        </w:rPr>
      </w:pPr>
    </w:p>
    <w:p w:rsidR="00F1223A" w:rsidRPr="00F1223A" w:rsidRDefault="00F1223A" w:rsidP="003E7F39">
      <w:pPr>
        <w:spacing w:before="120" w:after="120" w:line="360" w:lineRule="exact"/>
      </w:pPr>
    </w:p>
    <w:p w:rsidR="00671B0B" w:rsidRDefault="00671B0B" w:rsidP="003E7F39">
      <w:pPr>
        <w:spacing w:before="120" w:after="120" w:line="360" w:lineRule="exact"/>
      </w:pPr>
    </w:p>
    <w:sectPr w:rsidR="00671B0B" w:rsidSect="00B352F8">
      <w:pgSz w:w="11907" w:h="16840" w:code="9"/>
      <w:pgMar w:top="102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428"/>
    <w:multiLevelType w:val="hybridMultilevel"/>
    <w:tmpl w:val="DE0028F2"/>
    <w:lvl w:ilvl="0" w:tplc="86C6D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761E94"/>
    <w:multiLevelType w:val="hybridMultilevel"/>
    <w:tmpl w:val="A5C2A874"/>
    <w:lvl w:ilvl="0" w:tplc="54B2CC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D0E66D3"/>
    <w:multiLevelType w:val="hybridMultilevel"/>
    <w:tmpl w:val="08B8E6CE"/>
    <w:lvl w:ilvl="0" w:tplc="C1405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0117F0"/>
    <w:multiLevelType w:val="hybridMultilevel"/>
    <w:tmpl w:val="7848EDD6"/>
    <w:lvl w:ilvl="0" w:tplc="4AF28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3A"/>
    <w:rsid w:val="000262A7"/>
    <w:rsid w:val="00066FE5"/>
    <w:rsid w:val="0010193A"/>
    <w:rsid w:val="00130B69"/>
    <w:rsid w:val="002527F2"/>
    <w:rsid w:val="00317707"/>
    <w:rsid w:val="003269F6"/>
    <w:rsid w:val="00347917"/>
    <w:rsid w:val="003C1CD9"/>
    <w:rsid w:val="003E7F39"/>
    <w:rsid w:val="004160B6"/>
    <w:rsid w:val="00480A0F"/>
    <w:rsid w:val="004E342A"/>
    <w:rsid w:val="004F2D10"/>
    <w:rsid w:val="006160AF"/>
    <w:rsid w:val="00616EDB"/>
    <w:rsid w:val="00671B0B"/>
    <w:rsid w:val="00672757"/>
    <w:rsid w:val="006B69FF"/>
    <w:rsid w:val="008462B2"/>
    <w:rsid w:val="00866D1F"/>
    <w:rsid w:val="009452F9"/>
    <w:rsid w:val="00B16917"/>
    <w:rsid w:val="00B352F8"/>
    <w:rsid w:val="00BC3662"/>
    <w:rsid w:val="00BE0BB6"/>
    <w:rsid w:val="00C11331"/>
    <w:rsid w:val="00C65559"/>
    <w:rsid w:val="00CE7E2E"/>
    <w:rsid w:val="00D26C80"/>
    <w:rsid w:val="00E0616E"/>
    <w:rsid w:val="00EB51D3"/>
    <w:rsid w:val="00EC637A"/>
    <w:rsid w:val="00F1223A"/>
    <w:rsid w:val="00F81C5A"/>
    <w:rsid w:val="00FA66C5"/>
    <w:rsid w:val="00FB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3A"/>
    <w:rPr>
      <w:color w:val="0000FF" w:themeColor="hyperlink"/>
      <w:u w:val="single"/>
    </w:rPr>
  </w:style>
  <w:style w:type="paragraph" w:styleId="NormalWeb">
    <w:name w:val="Normal (Web)"/>
    <w:basedOn w:val="Normal"/>
    <w:rsid w:val="003E7F39"/>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rsid w:val="003E7F39"/>
    <w:pPr>
      <w:tabs>
        <w:tab w:val="center" w:pos="4320"/>
        <w:tab w:val="right" w:pos="8640"/>
      </w:tabs>
      <w:spacing w:after="0" w:line="240" w:lineRule="auto"/>
    </w:pPr>
    <w:rPr>
      <w:rFonts w:ascii=".VnTime" w:eastAsia="Times New Roman" w:hAnsi=".VnTime" w:cs="Times New Roman"/>
      <w:szCs w:val="20"/>
    </w:rPr>
  </w:style>
  <w:style w:type="character" w:customStyle="1" w:styleId="FooterChar">
    <w:name w:val="Footer Char"/>
    <w:basedOn w:val="DefaultParagraphFont"/>
    <w:link w:val="Footer"/>
    <w:rsid w:val="003E7F39"/>
    <w:rPr>
      <w:rFonts w:ascii=".VnTime" w:eastAsia="Times New Roman" w:hAnsi=".VnTime" w:cs="Times New Roman"/>
      <w:szCs w:val="20"/>
    </w:rPr>
  </w:style>
  <w:style w:type="paragraph" w:styleId="BodyTextIndent">
    <w:name w:val="Body Text Indent"/>
    <w:basedOn w:val="Normal"/>
    <w:link w:val="BodyTextIndentChar"/>
    <w:rsid w:val="003E7F39"/>
    <w:pPr>
      <w:spacing w:before="120" w:after="0" w:line="400" w:lineRule="exact"/>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3E7F39"/>
    <w:rPr>
      <w:rFonts w:ascii=".VnTime" w:eastAsia="Times New Roman" w:hAnsi=".VnTime" w:cs="Times New Roman"/>
      <w:szCs w:val="20"/>
    </w:rPr>
  </w:style>
  <w:style w:type="paragraph" w:styleId="ListParagraph">
    <w:name w:val="List Paragraph"/>
    <w:basedOn w:val="Normal"/>
    <w:uiPriority w:val="34"/>
    <w:qFormat/>
    <w:rsid w:val="004160B6"/>
    <w:pPr>
      <w:ind w:left="720"/>
      <w:contextualSpacing/>
    </w:pPr>
  </w:style>
  <w:style w:type="paragraph" w:styleId="BalloonText">
    <w:name w:val="Balloon Text"/>
    <w:basedOn w:val="Normal"/>
    <w:link w:val="BalloonTextChar"/>
    <w:uiPriority w:val="99"/>
    <w:semiHidden/>
    <w:unhideWhenUsed/>
    <w:rsid w:val="0084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3A"/>
    <w:rPr>
      <w:color w:val="0000FF" w:themeColor="hyperlink"/>
      <w:u w:val="single"/>
    </w:rPr>
  </w:style>
  <w:style w:type="paragraph" w:styleId="NormalWeb">
    <w:name w:val="Normal (Web)"/>
    <w:basedOn w:val="Normal"/>
    <w:rsid w:val="003E7F39"/>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rsid w:val="003E7F39"/>
    <w:pPr>
      <w:tabs>
        <w:tab w:val="center" w:pos="4320"/>
        <w:tab w:val="right" w:pos="8640"/>
      </w:tabs>
      <w:spacing w:after="0" w:line="240" w:lineRule="auto"/>
    </w:pPr>
    <w:rPr>
      <w:rFonts w:ascii=".VnTime" w:eastAsia="Times New Roman" w:hAnsi=".VnTime" w:cs="Times New Roman"/>
      <w:szCs w:val="20"/>
    </w:rPr>
  </w:style>
  <w:style w:type="character" w:customStyle="1" w:styleId="FooterChar">
    <w:name w:val="Footer Char"/>
    <w:basedOn w:val="DefaultParagraphFont"/>
    <w:link w:val="Footer"/>
    <w:rsid w:val="003E7F39"/>
    <w:rPr>
      <w:rFonts w:ascii=".VnTime" w:eastAsia="Times New Roman" w:hAnsi=".VnTime" w:cs="Times New Roman"/>
      <w:szCs w:val="20"/>
    </w:rPr>
  </w:style>
  <w:style w:type="paragraph" w:styleId="BodyTextIndent">
    <w:name w:val="Body Text Indent"/>
    <w:basedOn w:val="Normal"/>
    <w:link w:val="BodyTextIndentChar"/>
    <w:rsid w:val="003E7F39"/>
    <w:pPr>
      <w:spacing w:before="120" w:after="0" w:line="400" w:lineRule="exact"/>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3E7F39"/>
    <w:rPr>
      <w:rFonts w:ascii=".VnTime" w:eastAsia="Times New Roman" w:hAnsi=".VnTime" w:cs="Times New Roman"/>
      <w:szCs w:val="20"/>
    </w:rPr>
  </w:style>
  <w:style w:type="paragraph" w:styleId="ListParagraph">
    <w:name w:val="List Paragraph"/>
    <w:basedOn w:val="Normal"/>
    <w:uiPriority w:val="34"/>
    <w:qFormat/>
    <w:rsid w:val="004160B6"/>
    <w:pPr>
      <w:ind w:left="720"/>
      <w:contextualSpacing/>
    </w:pPr>
  </w:style>
  <w:style w:type="paragraph" w:styleId="BalloonText">
    <w:name w:val="Balloon Text"/>
    <w:basedOn w:val="Normal"/>
    <w:link w:val="BalloonTextChar"/>
    <w:uiPriority w:val="99"/>
    <w:semiHidden/>
    <w:unhideWhenUsed/>
    <w:rsid w:val="00846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gpl@moj.gov.v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F537E-B0D6-4104-BC2A-C5912C2A3553}"/>
</file>

<file path=customXml/itemProps2.xml><?xml version="1.0" encoding="utf-8"?>
<ds:datastoreItem xmlns:ds="http://schemas.openxmlformats.org/officeDocument/2006/customXml" ds:itemID="{8353BF97-DB46-4332-ADD4-38C6D816B136}"/>
</file>

<file path=customXml/itemProps3.xml><?xml version="1.0" encoding="utf-8"?>
<ds:datastoreItem xmlns:ds="http://schemas.openxmlformats.org/officeDocument/2006/customXml" ds:itemID="{F141C5B7-649D-4FE6-82F8-C09EB9D9974C}"/>
</file>

<file path=docProps/app.xml><?xml version="1.0" encoding="utf-8"?>
<Properties xmlns="http://schemas.openxmlformats.org/officeDocument/2006/extended-properties" xmlns:vt="http://schemas.openxmlformats.org/officeDocument/2006/docPropsVTypes">
  <Template>Normal.dotm</Template>
  <TotalTime>54</TotalTime>
  <Pages>7</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Tel: 0985 529 117</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BDT</cp:lastModifiedBy>
  <cp:revision>16</cp:revision>
  <cp:lastPrinted>2017-04-05T10:41:00Z</cp:lastPrinted>
  <dcterms:created xsi:type="dcterms:W3CDTF">2017-04-05T03:25:00Z</dcterms:created>
  <dcterms:modified xsi:type="dcterms:W3CDTF">2017-04-05T11:20:00Z</dcterms:modified>
</cp:coreProperties>
</file>